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04065" w14:textId="77777777" w:rsidR="00C63F90" w:rsidRPr="004D7BDA" w:rsidRDefault="00C63F90" w:rsidP="00C63F90">
      <w:pPr>
        <w:pStyle w:val="Heading1"/>
        <w:rPr>
          <w:lang w:val="en-US"/>
        </w:rPr>
      </w:pPr>
      <w:r w:rsidRPr="004D7BDA">
        <w:rPr>
          <w:lang w:val="en-US"/>
        </w:rPr>
        <w:t>Sennheiser Applauds the FCC WMAS Report &amp; Order</w:t>
      </w:r>
    </w:p>
    <w:p w14:paraId="7E778CBE" w14:textId="699EF744" w:rsidR="00C63F90" w:rsidRPr="004D7BDA" w:rsidRDefault="00C63F90" w:rsidP="00C63F90">
      <w:pPr>
        <w:rPr>
          <w:lang w:val="en-US"/>
        </w:rPr>
      </w:pPr>
      <w:r w:rsidRPr="004D7BDA">
        <w:rPr>
          <w:rStyle w:val="Strong"/>
          <w:lang w:val="en-US"/>
        </w:rPr>
        <w:t>Change in regulation now permits operation of Wireless Multichannel Audio Systems in the United States</w:t>
      </w:r>
    </w:p>
    <w:p w14:paraId="3FB5EC4D" w14:textId="77777777" w:rsidR="00C63F90" w:rsidRPr="004D7BDA" w:rsidRDefault="00C63F90" w:rsidP="00C63F90">
      <w:pPr>
        <w:rPr>
          <w:lang w:val="en-US"/>
        </w:rPr>
      </w:pPr>
    </w:p>
    <w:p w14:paraId="68633ABB" w14:textId="17B683C9" w:rsidR="00C63F90" w:rsidRPr="004D7BDA" w:rsidRDefault="00DD06D6" w:rsidP="00C63F90">
      <w:pPr>
        <w:rPr>
          <w:rStyle w:val="Strong"/>
          <w:lang w:val="en-US"/>
        </w:rPr>
      </w:pPr>
      <w:r>
        <w:rPr>
          <w:rStyle w:val="Strong"/>
          <w:i/>
          <w:lang w:val="en-US"/>
        </w:rPr>
        <w:t>Brussels</w:t>
      </w:r>
      <w:r w:rsidR="00C63F90" w:rsidRPr="004D7BDA">
        <w:rPr>
          <w:rStyle w:val="Strong"/>
          <w:i/>
          <w:lang w:val="en-US"/>
        </w:rPr>
        <w:t xml:space="preserve">, </w:t>
      </w:r>
      <w:r>
        <w:rPr>
          <w:rStyle w:val="Strong"/>
          <w:i/>
          <w:lang w:val="en-US"/>
        </w:rPr>
        <w:t xml:space="preserve">20 </w:t>
      </w:r>
      <w:r w:rsidR="00C63F90" w:rsidRPr="004D7BDA">
        <w:rPr>
          <w:rStyle w:val="Strong"/>
          <w:i/>
          <w:lang w:val="en-US"/>
        </w:rPr>
        <w:t>February</w:t>
      </w:r>
      <w:r w:rsidR="0054698A">
        <w:rPr>
          <w:rStyle w:val="Strong"/>
          <w:i/>
          <w:lang w:val="en-US"/>
        </w:rPr>
        <w:t xml:space="preserve"> </w:t>
      </w:r>
      <w:r w:rsidR="00C63F90" w:rsidRPr="004D7BDA">
        <w:rPr>
          <w:rStyle w:val="Strong"/>
          <w:i/>
          <w:lang w:val="en-US"/>
        </w:rPr>
        <w:t>2024</w:t>
      </w:r>
      <w:r w:rsidR="00C63F90" w:rsidRPr="004D7BDA">
        <w:rPr>
          <w:rStyle w:val="Strong"/>
          <w:lang w:val="en-US"/>
        </w:rPr>
        <w:t xml:space="preserve"> – The Federal Communication Commission (FCC) approved a change in its regulation that now permits operation of Wireless Multichannel Audio Systems (WMAS) in the United States. WMAS is an advanced wireless microphone technology designed to meet the challenges of highly demanding live performance and studio applications. Compared to conventional wireless microphone systems, WMAS offers higher spectral efficiency – the ability to transmit more audio channels within a limited block of radio frequency (RF) spectrum – as well as greater interference protection to other wireless services that share the same spectrum. </w:t>
      </w:r>
    </w:p>
    <w:p w14:paraId="77F22114" w14:textId="77777777" w:rsidR="00C63F90" w:rsidRPr="004D7BDA" w:rsidRDefault="00C63F90" w:rsidP="00C63F90">
      <w:pPr>
        <w:rPr>
          <w:lang w:val="en-US"/>
        </w:rPr>
      </w:pPr>
    </w:p>
    <w:p w14:paraId="08A04226" w14:textId="2A56D1CA" w:rsidR="00BA5EC7" w:rsidRDefault="00C63F90" w:rsidP="00C63F90">
      <w:pPr>
        <w:rPr>
          <w:lang w:val="en-US"/>
        </w:rPr>
      </w:pPr>
      <w:r w:rsidRPr="004D7BDA">
        <w:rPr>
          <w:lang w:val="en-US"/>
        </w:rPr>
        <w:t xml:space="preserve">In her statement </w:t>
      </w:r>
      <w:r w:rsidR="00BA5EC7">
        <w:rPr>
          <w:lang w:val="en-US"/>
        </w:rPr>
        <w:t xml:space="preserve">during the Open </w:t>
      </w:r>
      <w:r w:rsidRPr="004D7BDA">
        <w:rPr>
          <w:lang w:val="en-US"/>
        </w:rPr>
        <w:t>Commission</w:t>
      </w:r>
      <w:r w:rsidR="00BA5EC7">
        <w:rPr>
          <w:lang w:val="en-US"/>
        </w:rPr>
        <w:t xml:space="preserve"> Meeting, </w:t>
      </w:r>
      <w:r w:rsidRPr="004D7BDA">
        <w:rPr>
          <w:lang w:val="en-US"/>
        </w:rPr>
        <w:t xml:space="preserve">Chairwoman Jessica </w:t>
      </w:r>
      <w:proofErr w:type="spellStart"/>
      <w:r w:rsidRPr="004D7BDA">
        <w:rPr>
          <w:lang w:val="en-US"/>
        </w:rPr>
        <w:t>Rosenworcel</w:t>
      </w:r>
      <w:proofErr w:type="spellEnd"/>
      <w:r w:rsidRPr="004D7BDA">
        <w:rPr>
          <w:lang w:val="en-US"/>
        </w:rPr>
        <w:t xml:space="preserve"> pointed out, “Unless you’re in video and audio production, the odds are you haven’t thought much about wireless microphones. But they’re everywhere</w:t>
      </w:r>
      <w:r w:rsidR="001D61E9">
        <w:rPr>
          <w:lang w:val="en-US"/>
        </w:rPr>
        <w:t xml:space="preserve">. […] </w:t>
      </w:r>
      <w:proofErr w:type="gramStart"/>
      <w:r w:rsidRPr="004D7BDA">
        <w:rPr>
          <w:lang w:val="en-US"/>
        </w:rPr>
        <w:t>So</w:t>
      </w:r>
      <w:proofErr w:type="gramEnd"/>
      <w:r w:rsidRPr="004D7BDA">
        <w:rPr>
          <w:lang w:val="en-US"/>
        </w:rPr>
        <w:t xml:space="preserve"> when a new technology </w:t>
      </w:r>
      <w:r w:rsidR="001D61E9">
        <w:rPr>
          <w:lang w:val="en-US"/>
        </w:rPr>
        <w:t xml:space="preserve">comes along with the potential to improve the efficiency </w:t>
      </w:r>
      <w:r w:rsidRPr="004D7BDA">
        <w:rPr>
          <w:lang w:val="en-US"/>
        </w:rPr>
        <w:t>o</w:t>
      </w:r>
      <w:r w:rsidR="001D61E9">
        <w:rPr>
          <w:lang w:val="en-US"/>
        </w:rPr>
        <w:t>f</w:t>
      </w:r>
      <w:r w:rsidRPr="004D7BDA">
        <w:rPr>
          <w:lang w:val="en-US"/>
        </w:rPr>
        <w:t xml:space="preserve"> wireless microphone</w:t>
      </w:r>
      <w:r w:rsidR="001D61E9">
        <w:rPr>
          <w:lang w:val="en-US"/>
        </w:rPr>
        <w:t xml:space="preserve"> operations, we’re going to take </w:t>
      </w:r>
      <w:r w:rsidRPr="004D7BDA">
        <w:rPr>
          <w:lang w:val="en-US"/>
        </w:rPr>
        <w:t xml:space="preserve">a </w:t>
      </w:r>
      <w:r w:rsidR="00BA5EC7">
        <w:rPr>
          <w:lang w:val="en-US"/>
        </w:rPr>
        <w:t>second look</w:t>
      </w:r>
      <w:r w:rsidR="001D61E9">
        <w:rPr>
          <w:lang w:val="en-US"/>
        </w:rPr>
        <w:t xml:space="preserve">. </w:t>
      </w:r>
      <w:r w:rsidR="005B1C0A">
        <w:rPr>
          <w:lang w:val="en-US"/>
        </w:rPr>
        <w:t xml:space="preserve">That’s why a few years ago we issued a rulemaking to explore this new type of technology known as Multichannel Wireless Audio Systems or WMAS. </w:t>
      </w:r>
      <w:r w:rsidR="001D61E9">
        <w:rPr>
          <w:lang w:val="en-US"/>
        </w:rPr>
        <w:t>[…</w:t>
      </w:r>
      <w:r w:rsidR="005B1C0A">
        <w:rPr>
          <w:lang w:val="en-US"/>
        </w:rPr>
        <w:t xml:space="preserve">] they can significantly improve the efficiency of wireless microphone operations […] that’s a spectrum </w:t>
      </w:r>
      <w:r w:rsidR="00BA5EC7">
        <w:rPr>
          <w:lang w:val="en-US"/>
        </w:rPr>
        <w:t xml:space="preserve">win-win.” </w:t>
      </w:r>
      <w:r w:rsidR="005B1C0A">
        <w:rPr>
          <w:lang w:val="en-US"/>
        </w:rPr>
        <w:t>(</w:t>
      </w:r>
      <w:r w:rsidR="00B40574">
        <w:rPr>
          <w:lang w:val="en-US"/>
        </w:rPr>
        <w:t>W</w:t>
      </w:r>
      <w:r w:rsidR="005B1C0A">
        <w:rPr>
          <w:lang w:val="en-US"/>
        </w:rPr>
        <w:t xml:space="preserve">atch the meeting </w:t>
      </w:r>
      <w:hyperlink r:id="rId11" w:history="1">
        <w:r w:rsidR="005B1C0A" w:rsidRPr="00A53A3C">
          <w:rPr>
            <w:rStyle w:val="Hyperlink"/>
            <w:color w:val="0095D5" w:themeColor="accent1"/>
            <w:lang w:val="en-US"/>
          </w:rPr>
          <w:t>here</w:t>
        </w:r>
      </w:hyperlink>
      <w:r w:rsidR="005B1C0A">
        <w:rPr>
          <w:lang w:val="en-US"/>
        </w:rPr>
        <w:t>, WMAS from 2</w:t>
      </w:r>
      <w:r w:rsidR="00B40574">
        <w:rPr>
          <w:lang w:val="en-US"/>
        </w:rPr>
        <w:t>7:50.)</w:t>
      </w:r>
    </w:p>
    <w:p w14:paraId="680F97AB" w14:textId="77777777" w:rsidR="00D408A2" w:rsidRPr="004D7BDA" w:rsidRDefault="00D408A2" w:rsidP="00C63F90">
      <w:pPr>
        <w:rPr>
          <w:lang w:val="en-US"/>
        </w:rPr>
      </w:pPr>
    </w:p>
    <w:p w14:paraId="0A4D8E48" w14:textId="0D04E1FC" w:rsidR="00C63F90" w:rsidRPr="004D7BDA" w:rsidRDefault="00C63F90" w:rsidP="00C63F90">
      <w:pPr>
        <w:rPr>
          <w:lang w:val="en-US"/>
        </w:rPr>
      </w:pPr>
      <w:r w:rsidRPr="004D7BDA">
        <w:rPr>
          <w:lang w:val="en-US"/>
        </w:rPr>
        <w:t>Sennheiser started development of its WMAS over ten years ago. In August 2018, Sennheiser filed a Petition for Rulemaking with the FCC requesting a modification in the bandwidth limit specified for wireless microphones by the Commission. At that time, Sennheiser demonstrated a prototype system to the Commission’s Office of Engineering &amp; Technology (OET). During the past five and a half years</w:t>
      </w:r>
      <w:r w:rsidR="00DD16A3" w:rsidRPr="004D7BDA">
        <w:rPr>
          <w:lang w:val="en-US"/>
        </w:rPr>
        <w:t>,</w:t>
      </w:r>
      <w:r w:rsidRPr="004D7BDA">
        <w:rPr>
          <w:lang w:val="en-US"/>
        </w:rPr>
        <w:t xml:space="preserve"> the FCC monitored further developments of WMAS technology and concluded that it justified the requested rule change. “We especially thank OET,</w:t>
      </w:r>
      <w:r w:rsidR="00DD16A3" w:rsidRPr="004D7BDA">
        <w:rPr>
          <w:lang w:val="en-US"/>
        </w:rPr>
        <w:t xml:space="preserve"> who carefully studied our claims and supporting evidence,</w:t>
      </w:r>
      <w:r w:rsidRPr="004D7BDA">
        <w:rPr>
          <w:lang w:val="en-US"/>
        </w:rPr>
        <w:t>” comment</w:t>
      </w:r>
      <w:r w:rsidR="00945DC3" w:rsidRPr="004D7BDA">
        <w:rPr>
          <w:lang w:val="en-US"/>
        </w:rPr>
        <w:t>ed</w:t>
      </w:r>
      <w:r w:rsidRPr="004D7BDA">
        <w:rPr>
          <w:lang w:val="en-US"/>
        </w:rPr>
        <w:t xml:space="preserve"> Joe </w:t>
      </w:r>
      <w:proofErr w:type="spellStart"/>
      <w:r w:rsidRPr="004D7BDA">
        <w:rPr>
          <w:lang w:val="en-US"/>
        </w:rPr>
        <w:t>Ciaudelli</w:t>
      </w:r>
      <w:proofErr w:type="spellEnd"/>
      <w:r w:rsidRPr="004D7BDA">
        <w:rPr>
          <w:lang w:val="en-US"/>
        </w:rPr>
        <w:t xml:space="preserve">, Director of Spectrum &amp; Innovation for Sennheiser. “WMAS will revolutionize the professional audio industry as well as </w:t>
      </w:r>
      <w:r w:rsidR="00DD16A3" w:rsidRPr="004D7BDA">
        <w:rPr>
          <w:lang w:val="en-US"/>
        </w:rPr>
        <w:t>fulfil</w:t>
      </w:r>
      <w:r w:rsidRPr="004D7BDA">
        <w:rPr>
          <w:lang w:val="en-US"/>
        </w:rPr>
        <w:t xml:space="preserve"> the Commission’s goals of greater spectrum efficiency and sharing compatibility.”  </w:t>
      </w:r>
    </w:p>
    <w:p w14:paraId="2A9E25D2" w14:textId="77777777" w:rsidR="004D7BDA" w:rsidRPr="004D7BDA" w:rsidRDefault="004D7BDA" w:rsidP="004D7BDA">
      <w:pPr>
        <w:rPr>
          <w:lang w:val="en-US"/>
        </w:rPr>
      </w:pPr>
    </w:p>
    <w:p w14:paraId="101DB665" w14:textId="40227926" w:rsidR="004D7BDA" w:rsidRPr="004D7BDA" w:rsidRDefault="004D7BDA" w:rsidP="004D7BDA">
      <w:pPr>
        <w:rPr>
          <w:sz w:val="22"/>
          <w:lang w:val="en-US"/>
        </w:rPr>
      </w:pPr>
      <w:proofErr w:type="gramStart"/>
      <w:r w:rsidRPr="004D7BDA">
        <w:rPr>
          <w:lang w:val="en-US"/>
        </w:rPr>
        <w:t xml:space="preserve">Dr. Andreas </w:t>
      </w:r>
      <w:proofErr w:type="spellStart"/>
      <w:r w:rsidRPr="004D7BDA">
        <w:rPr>
          <w:lang w:val="en-US"/>
        </w:rPr>
        <w:t>Wilzeck</w:t>
      </w:r>
      <w:proofErr w:type="spellEnd"/>
      <w:r w:rsidRPr="004D7BDA">
        <w:rPr>
          <w:lang w:val="en-US"/>
        </w:rPr>
        <w:t>, Head of Spectrum Policy and Standards,</w:t>
      </w:r>
      <w:proofErr w:type="gramEnd"/>
      <w:r w:rsidRPr="004D7BDA">
        <w:rPr>
          <w:lang w:val="en-US"/>
        </w:rPr>
        <w:t xml:space="preserve"> added: “We applaud the FCC for its adoption of WMAS technology. In particular, the alignment with EN 300 422, which was </w:t>
      </w:r>
      <w:r w:rsidRPr="004D7BDA">
        <w:rPr>
          <w:lang w:val="en-US"/>
        </w:rPr>
        <w:lastRenderedPageBreak/>
        <w:t xml:space="preserve">developed by ETSI, is a milestone for manufacturers and users of wireless microphones and </w:t>
      </w:r>
      <w:r w:rsidR="009C590F">
        <w:rPr>
          <w:lang w:val="en-US"/>
        </w:rPr>
        <w:t>in-ear monitors (</w:t>
      </w:r>
      <w:r w:rsidRPr="004D7BDA">
        <w:rPr>
          <w:lang w:val="en-US"/>
        </w:rPr>
        <w:t>IEMs</w:t>
      </w:r>
      <w:r w:rsidR="009C590F">
        <w:rPr>
          <w:lang w:val="en-US"/>
        </w:rPr>
        <w:t>)</w:t>
      </w:r>
      <w:r w:rsidRPr="004D7BDA">
        <w:rPr>
          <w:lang w:val="en-US"/>
        </w:rPr>
        <w:t>. It is an important signal for the harmonization of regulatory conditions for these important global applications.”</w:t>
      </w:r>
    </w:p>
    <w:p w14:paraId="7C6B1735" w14:textId="77777777" w:rsidR="004D7BDA" w:rsidRPr="004D7BDA" w:rsidRDefault="004D7BDA" w:rsidP="004D7BDA">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86"/>
        <w:gridCol w:w="4184"/>
      </w:tblGrid>
      <w:tr w:rsidR="004D7BDA" w:rsidRPr="004D7BDA" w14:paraId="78BFEFFD" w14:textId="77777777" w:rsidTr="004D7BDA">
        <w:tc>
          <w:tcPr>
            <w:tcW w:w="3686" w:type="dxa"/>
          </w:tcPr>
          <w:p w14:paraId="761ECD5E" w14:textId="77777777" w:rsidR="004D7BDA" w:rsidRPr="004D7BDA" w:rsidRDefault="004D7BDA" w:rsidP="004D7BDA">
            <w:pPr>
              <w:pStyle w:val="Caption"/>
              <w:rPr>
                <w:lang w:val="en-US"/>
              </w:rPr>
            </w:pPr>
            <w:r w:rsidRPr="004D7BDA">
              <w:rPr>
                <w:noProof/>
                <w:lang w:val="en-US"/>
              </w:rPr>
              <w:drawing>
                <wp:inline distT="0" distB="0" distL="0" distR="0" wp14:anchorId="5D695F2E" wp14:editId="732D79F8">
                  <wp:extent cx="1865376" cy="1449217"/>
                  <wp:effectExtent l="0" t="0" r="1905" b="0"/>
                  <wp:docPr id="1"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pic:nvPicPr>
                        <pic:blipFill>
                          <a:blip r:embed="rId12"/>
                          <a:stretch>
                            <a:fillRect/>
                          </a:stretch>
                        </pic:blipFill>
                        <pic:spPr>
                          <a:xfrm>
                            <a:off x="0" y="0"/>
                            <a:ext cx="1872744" cy="1454941"/>
                          </a:xfrm>
                          <a:prstGeom prst="rect">
                            <a:avLst/>
                          </a:prstGeom>
                        </pic:spPr>
                      </pic:pic>
                    </a:graphicData>
                  </a:graphic>
                </wp:inline>
              </w:drawing>
            </w:r>
          </w:p>
          <w:p w14:paraId="3366365A" w14:textId="7FACD4FF" w:rsidR="004D7BDA" w:rsidRPr="004D7BDA" w:rsidRDefault="004D7BDA" w:rsidP="004D7BDA">
            <w:pPr>
              <w:pStyle w:val="Caption"/>
              <w:rPr>
                <w:lang w:val="en-US"/>
              </w:rPr>
            </w:pPr>
            <w:r w:rsidRPr="004D7BDA">
              <w:rPr>
                <w:lang w:val="en-US"/>
              </w:rPr>
              <w:t xml:space="preserve">Joe </w:t>
            </w:r>
            <w:proofErr w:type="spellStart"/>
            <w:r w:rsidRPr="004D7BDA">
              <w:rPr>
                <w:lang w:val="en-US"/>
              </w:rPr>
              <w:t>Ciaudelli</w:t>
            </w:r>
            <w:proofErr w:type="spellEnd"/>
            <w:r w:rsidRPr="004D7BDA">
              <w:rPr>
                <w:lang w:val="en-US"/>
              </w:rPr>
              <w:t xml:space="preserve">, Sennheiser’s Director of </w:t>
            </w:r>
            <w:r w:rsidRPr="004D7BDA">
              <w:rPr>
                <w:lang w:val="en-US"/>
              </w:rPr>
              <w:br/>
              <w:t>Spectrum &amp; Innovation</w:t>
            </w:r>
          </w:p>
        </w:tc>
        <w:tc>
          <w:tcPr>
            <w:tcW w:w="4184" w:type="dxa"/>
          </w:tcPr>
          <w:p w14:paraId="4F695400" w14:textId="77777777" w:rsidR="004D7BDA" w:rsidRPr="004D7BDA" w:rsidRDefault="004D7BDA" w:rsidP="004D7BDA">
            <w:pPr>
              <w:pStyle w:val="Caption"/>
              <w:rPr>
                <w:lang w:val="en-US"/>
              </w:rPr>
            </w:pPr>
            <w:r w:rsidRPr="004D7BDA">
              <w:rPr>
                <w:rFonts w:ascii="Sennheiser Office" w:hAnsi="Sennheiser Office"/>
                <w:b/>
                <w:bCs/>
                <w:noProof/>
                <w:color w:val="0E101A"/>
                <w:sz w:val="20"/>
                <w:szCs w:val="20"/>
                <w:lang w:val="en-US"/>
              </w:rPr>
              <w:drawing>
                <wp:inline distT="0" distB="0" distL="0" distR="0" wp14:anchorId="59E903EC" wp14:editId="5F4D5027">
                  <wp:extent cx="1484985" cy="1436280"/>
                  <wp:effectExtent l="0" t="0" r="1270" b="0"/>
                  <wp:docPr id="1584102293" name="Grafik 1584102293" descr="A person with his arms cross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his arms crossed&#10;&#10;Description automatically generated with low confidence"/>
                          <pic:cNvPicPr/>
                        </pic:nvPicPr>
                        <pic:blipFill rotWithShape="1">
                          <a:blip r:embed="rId13" cstate="print">
                            <a:extLst>
                              <a:ext uri="{28A0092B-C50C-407E-A947-70E740481C1C}">
                                <a14:useLocalDpi xmlns:a14="http://schemas.microsoft.com/office/drawing/2010/main" val="0"/>
                              </a:ext>
                            </a:extLst>
                          </a:blip>
                          <a:srcRect l="18377" r="12653"/>
                          <a:stretch/>
                        </pic:blipFill>
                        <pic:spPr bwMode="auto">
                          <a:xfrm>
                            <a:off x="0" y="0"/>
                            <a:ext cx="1533220" cy="1482933"/>
                          </a:xfrm>
                          <a:prstGeom prst="rect">
                            <a:avLst/>
                          </a:prstGeom>
                          <a:ln>
                            <a:noFill/>
                          </a:ln>
                          <a:extLst>
                            <a:ext uri="{53640926-AAD7-44D8-BBD7-CCE9431645EC}">
                              <a14:shadowObscured xmlns:a14="http://schemas.microsoft.com/office/drawing/2010/main"/>
                            </a:ext>
                          </a:extLst>
                        </pic:spPr>
                      </pic:pic>
                    </a:graphicData>
                  </a:graphic>
                </wp:inline>
              </w:drawing>
            </w:r>
          </w:p>
          <w:p w14:paraId="733FFC53" w14:textId="01B378B7" w:rsidR="004D7BDA" w:rsidRPr="004D7BDA" w:rsidRDefault="004D7BDA" w:rsidP="004D7BDA">
            <w:pPr>
              <w:pStyle w:val="Caption"/>
              <w:rPr>
                <w:lang w:val="en-US"/>
              </w:rPr>
            </w:pPr>
            <w:r w:rsidRPr="004D7BDA">
              <w:rPr>
                <w:lang w:val="en-US"/>
              </w:rPr>
              <w:t xml:space="preserve">Dr. Andreas </w:t>
            </w:r>
            <w:proofErr w:type="spellStart"/>
            <w:r w:rsidRPr="004D7BDA">
              <w:rPr>
                <w:lang w:val="en-US"/>
              </w:rPr>
              <w:t>Wilzeck</w:t>
            </w:r>
            <w:proofErr w:type="spellEnd"/>
            <w:r w:rsidRPr="004D7BDA">
              <w:rPr>
                <w:lang w:val="en-US"/>
              </w:rPr>
              <w:t xml:space="preserve"> </w:t>
            </w:r>
            <w:r>
              <w:rPr>
                <w:lang w:val="en-US"/>
              </w:rPr>
              <w:t xml:space="preserve">, Head of </w:t>
            </w:r>
            <w:r>
              <w:rPr>
                <w:lang w:val="en-US"/>
              </w:rPr>
              <w:br/>
              <w:t>Spectrum Policies and Standards</w:t>
            </w:r>
          </w:p>
        </w:tc>
      </w:tr>
    </w:tbl>
    <w:p w14:paraId="7666B637" w14:textId="77777777" w:rsidR="004D7BDA" w:rsidRPr="004D7BDA" w:rsidRDefault="004D7BDA" w:rsidP="004D7BDA">
      <w:pPr>
        <w:rPr>
          <w:lang w:val="en-US"/>
        </w:rPr>
      </w:pPr>
    </w:p>
    <w:p w14:paraId="65AF2C4C" w14:textId="2024024D" w:rsidR="005237FC" w:rsidRPr="004D7BDA" w:rsidRDefault="004D7BDA" w:rsidP="00C63F90">
      <w:pPr>
        <w:rPr>
          <w:rStyle w:val="Strong"/>
          <w:lang w:val="en-US"/>
        </w:rPr>
      </w:pPr>
      <w:r w:rsidRPr="004D7BDA">
        <w:rPr>
          <w:rStyle w:val="Strong"/>
          <w:lang w:val="en-US"/>
        </w:rPr>
        <w:t>N</w:t>
      </w:r>
      <w:r w:rsidR="005237FC" w:rsidRPr="004D7BDA">
        <w:rPr>
          <w:rStyle w:val="Strong"/>
          <w:lang w:val="en-US"/>
        </w:rPr>
        <w:t xml:space="preserve">arrowband </w:t>
      </w:r>
      <w:r w:rsidRPr="004D7BDA">
        <w:rPr>
          <w:rStyle w:val="Strong"/>
          <w:lang w:val="en-US"/>
        </w:rPr>
        <w:t xml:space="preserve">and </w:t>
      </w:r>
      <w:r w:rsidR="005237FC" w:rsidRPr="004D7BDA">
        <w:rPr>
          <w:rStyle w:val="Strong"/>
          <w:lang w:val="en-US"/>
        </w:rPr>
        <w:t>wideband</w:t>
      </w:r>
      <w:r w:rsidRPr="004D7BDA">
        <w:rPr>
          <w:rStyle w:val="Strong"/>
          <w:lang w:val="en-US"/>
        </w:rPr>
        <w:t xml:space="preserve"> technologies</w:t>
      </w:r>
    </w:p>
    <w:p w14:paraId="4CC85747" w14:textId="67E3D7CF" w:rsidR="00F23173" w:rsidRPr="004D7BDA" w:rsidRDefault="00DD16A3" w:rsidP="00C63F90">
      <w:pPr>
        <w:rPr>
          <w:lang w:val="en-US"/>
        </w:rPr>
      </w:pPr>
      <w:r w:rsidRPr="004D7BDA">
        <w:rPr>
          <w:lang w:val="en-US"/>
        </w:rPr>
        <w:t xml:space="preserve">Today, </w:t>
      </w:r>
      <w:r w:rsidR="001172B5" w:rsidRPr="004D7BDA">
        <w:rPr>
          <w:lang w:val="en-US"/>
        </w:rPr>
        <w:t xml:space="preserve">conventional </w:t>
      </w:r>
      <w:r w:rsidR="00C63F90" w:rsidRPr="004D7BDA">
        <w:rPr>
          <w:lang w:val="en-US"/>
        </w:rPr>
        <w:t xml:space="preserve">wireless microphones </w:t>
      </w:r>
      <w:r w:rsidRPr="004D7BDA">
        <w:rPr>
          <w:lang w:val="en-US"/>
        </w:rPr>
        <w:t>are</w:t>
      </w:r>
      <w:r w:rsidR="00C63F90" w:rsidRPr="004D7BDA">
        <w:rPr>
          <w:lang w:val="en-US"/>
        </w:rPr>
        <w:t xml:space="preserve"> </w:t>
      </w:r>
      <w:r w:rsidRPr="004D7BDA">
        <w:rPr>
          <w:lang w:val="en-US"/>
        </w:rPr>
        <w:t xml:space="preserve">narrowband, i.e. </w:t>
      </w:r>
      <w:r w:rsidR="00C63F90" w:rsidRPr="004D7BDA">
        <w:rPr>
          <w:lang w:val="en-US"/>
        </w:rPr>
        <w:t>limited to an RF bandwidth of 200 kHz</w:t>
      </w:r>
      <w:r w:rsidR="00F23173" w:rsidRPr="004D7BDA">
        <w:rPr>
          <w:lang w:val="en-US"/>
        </w:rPr>
        <w:t xml:space="preserve">. Each </w:t>
      </w:r>
      <w:r w:rsidR="00C63F90" w:rsidRPr="004D7BDA">
        <w:rPr>
          <w:lang w:val="en-US"/>
        </w:rPr>
        <w:t>audio channel us</w:t>
      </w:r>
      <w:r w:rsidR="00F23173" w:rsidRPr="004D7BDA">
        <w:rPr>
          <w:lang w:val="en-US"/>
        </w:rPr>
        <w:t>es</w:t>
      </w:r>
      <w:r w:rsidRPr="004D7BDA">
        <w:rPr>
          <w:lang w:val="en-US"/>
        </w:rPr>
        <w:t xml:space="preserve"> </w:t>
      </w:r>
      <w:r w:rsidR="00C63F90" w:rsidRPr="004D7BDA">
        <w:rPr>
          <w:lang w:val="en-US"/>
        </w:rPr>
        <w:t>a dedicated, mono-directional transmitter-receiver pair tuned to a</w:t>
      </w:r>
      <w:r w:rsidR="00F23173" w:rsidRPr="004D7BDA">
        <w:rPr>
          <w:lang w:val="en-US"/>
        </w:rPr>
        <w:t xml:space="preserve"> unique </w:t>
      </w:r>
      <w:r w:rsidR="00C63F90" w:rsidRPr="004D7BDA">
        <w:rPr>
          <w:lang w:val="en-US"/>
        </w:rPr>
        <w:t>RF carrier</w:t>
      </w:r>
      <w:r w:rsidR="00F23173" w:rsidRPr="004D7BDA">
        <w:rPr>
          <w:lang w:val="en-US"/>
        </w:rPr>
        <w:t>. Eac</w:t>
      </w:r>
      <w:r w:rsidR="00C63F90" w:rsidRPr="004D7BDA">
        <w:rPr>
          <w:lang w:val="en-US"/>
        </w:rPr>
        <w:t>h transmitter continuously output</w:t>
      </w:r>
      <w:r w:rsidR="00F23173" w:rsidRPr="004D7BDA">
        <w:rPr>
          <w:lang w:val="en-US"/>
        </w:rPr>
        <w:t xml:space="preserve">s </w:t>
      </w:r>
      <w:r w:rsidR="00C63F90" w:rsidRPr="004D7BDA">
        <w:rPr>
          <w:lang w:val="en-US"/>
        </w:rPr>
        <w:t xml:space="preserve">power, typically 50 </w:t>
      </w:r>
      <w:proofErr w:type="spellStart"/>
      <w:r w:rsidR="00C63F90" w:rsidRPr="004D7BDA">
        <w:rPr>
          <w:lang w:val="en-US"/>
        </w:rPr>
        <w:t>mW</w:t>
      </w:r>
      <w:proofErr w:type="spellEnd"/>
      <w:r w:rsidR="00C63F90" w:rsidRPr="004D7BDA">
        <w:rPr>
          <w:lang w:val="en-US"/>
        </w:rPr>
        <w:t xml:space="preserve">, which raises the RF noise floor with each channel that’s added to the configuration. </w:t>
      </w:r>
      <w:r w:rsidR="001172B5" w:rsidRPr="004D7BDA">
        <w:rPr>
          <w:lang w:val="en-US"/>
        </w:rPr>
        <w:t>T</w:t>
      </w:r>
      <w:r w:rsidR="00C63F90" w:rsidRPr="004D7BDA">
        <w:rPr>
          <w:lang w:val="en-US"/>
        </w:rPr>
        <w:t xml:space="preserve">hese multiple carriers </w:t>
      </w:r>
      <w:r w:rsidR="00F23173" w:rsidRPr="004D7BDA">
        <w:rPr>
          <w:lang w:val="en-US"/>
        </w:rPr>
        <w:t xml:space="preserve">are </w:t>
      </w:r>
      <w:r w:rsidR="001172B5" w:rsidRPr="004D7BDA">
        <w:rPr>
          <w:lang w:val="en-US"/>
        </w:rPr>
        <w:t xml:space="preserve">also </w:t>
      </w:r>
      <w:r w:rsidR="00F23173" w:rsidRPr="004D7BDA">
        <w:rPr>
          <w:lang w:val="en-US"/>
        </w:rPr>
        <w:t>prone to generating</w:t>
      </w:r>
      <w:r w:rsidR="00C63F90" w:rsidRPr="004D7BDA">
        <w:rPr>
          <w:lang w:val="en-US"/>
        </w:rPr>
        <w:t xml:space="preserve"> non-harmonic distortion products, known as intermodulation (IM), which </w:t>
      </w:r>
      <w:r w:rsidR="00F23173" w:rsidRPr="004D7BDA">
        <w:rPr>
          <w:lang w:val="en-US"/>
        </w:rPr>
        <w:t xml:space="preserve">can </w:t>
      </w:r>
      <w:r w:rsidR="00C63F90" w:rsidRPr="004D7BDA">
        <w:rPr>
          <w:lang w:val="en-US"/>
        </w:rPr>
        <w:t xml:space="preserve">interfere with wanted signals. </w:t>
      </w:r>
    </w:p>
    <w:p w14:paraId="0B639DC6" w14:textId="77777777" w:rsidR="00F23173" w:rsidRPr="004D7BDA" w:rsidRDefault="00F23173" w:rsidP="00C63F90">
      <w:pPr>
        <w:rPr>
          <w:lang w:val="en-US"/>
        </w:rPr>
      </w:pPr>
    </w:p>
    <w:p w14:paraId="40517C5E" w14:textId="0C3B88AF" w:rsidR="00E2436F" w:rsidRPr="004D7BDA" w:rsidRDefault="00F23173" w:rsidP="00C63F90">
      <w:pPr>
        <w:rPr>
          <w:lang w:val="en-US"/>
        </w:rPr>
      </w:pPr>
      <w:r w:rsidRPr="004D7BDA">
        <w:rPr>
          <w:lang w:val="en-US"/>
        </w:rPr>
        <w:t xml:space="preserve">The benefits of WMAS technology are accomplished by multiplexing audio channels onto a wideband RF </w:t>
      </w:r>
      <w:r w:rsidR="009C590F">
        <w:rPr>
          <w:lang w:val="en-US"/>
        </w:rPr>
        <w:t>channel</w:t>
      </w:r>
      <w:r w:rsidR="00E2436F" w:rsidRPr="004D7BDA">
        <w:rPr>
          <w:lang w:val="en-US"/>
        </w:rPr>
        <w:t>, which is 6 MHz</w:t>
      </w:r>
      <w:r w:rsidR="009C590F">
        <w:rPr>
          <w:lang w:val="en-US"/>
        </w:rPr>
        <w:t xml:space="preserve"> for the US</w:t>
      </w:r>
      <w:r w:rsidR="00E2436F" w:rsidRPr="004D7BDA">
        <w:rPr>
          <w:lang w:val="en-US"/>
        </w:rPr>
        <w:t xml:space="preserve"> in the case of S</w:t>
      </w:r>
      <w:r w:rsidR="00C63F90" w:rsidRPr="004D7BDA">
        <w:rPr>
          <w:lang w:val="en-US"/>
        </w:rPr>
        <w:t>ennheiser’s WMAS technology</w:t>
      </w:r>
      <w:r w:rsidR="00E2436F" w:rsidRPr="004D7BDA">
        <w:rPr>
          <w:lang w:val="en-US"/>
        </w:rPr>
        <w:t>. In this space, p</w:t>
      </w:r>
      <w:r w:rsidR="00C63F90" w:rsidRPr="004D7BDA">
        <w:rPr>
          <w:lang w:val="en-US"/>
        </w:rPr>
        <w:t xml:space="preserve">ortable bidirectional transceivers </w:t>
      </w:r>
      <w:r w:rsidR="00E2436F" w:rsidRPr="004D7BDA">
        <w:rPr>
          <w:lang w:val="en-US"/>
        </w:rPr>
        <w:t xml:space="preserve">will </w:t>
      </w:r>
      <w:r w:rsidR="009C590F">
        <w:rPr>
          <w:lang w:val="en-US"/>
        </w:rPr>
        <w:t xml:space="preserve">be able to </w:t>
      </w:r>
      <w:r w:rsidR="00C63F90" w:rsidRPr="004D7BDA">
        <w:rPr>
          <w:lang w:val="en-US"/>
        </w:rPr>
        <w:t>communicate with a base station</w:t>
      </w:r>
      <w:r w:rsidR="00E2436F" w:rsidRPr="004D7BDA">
        <w:rPr>
          <w:lang w:val="en-US"/>
        </w:rPr>
        <w:t xml:space="preserve"> at an </w:t>
      </w:r>
      <w:r w:rsidR="00C63F90" w:rsidRPr="004D7BDA">
        <w:rPr>
          <w:lang w:val="en-US"/>
        </w:rPr>
        <w:t>extremely low power spectral density</w:t>
      </w:r>
      <w:r w:rsidR="00E2436F" w:rsidRPr="004D7BDA">
        <w:rPr>
          <w:lang w:val="en-US"/>
        </w:rPr>
        <w:t>. This will provide superior protection to nearby operators of other wireless devices.</w:t>
      </w:r>
    </w:p>
    <w:p w14:paraId="319685B2" w14:textId="77777777" w:rsidR="004D7BDA" w:rsidRDefault="004D7BDA" w:rsidP="004D7BDA">
      <w:pPr>
        <w:rPr>
          <w:lang w:val="en-US"/>
        </w:rPr>
      </w:pPr>
    </w:p>
    <w:p w14:paraId="03D42BC6" w14:textId="77777777" w:rsidR="00B40574" w:rsidRPr="004D7BDA" w:rsidRDefault="00B40574" w:rsidP="00B40574">
      <w:pPr>
        <w:rPr>
          <w:lang w:val="en-US"/>
        </w:rPr>
      </w:pPr>
      <w:r w:rsidRPr="004D7BDA">
        <w:rPr>
          <w:lang w:val="en-US"/>
        </w:rPr>
        <w:t>Since WMAS uses a single RF carrier, the possibility of IM products is eliminated. For the first time, in-ear monitor channels will be able to use</w:t>
      </w:r>
      <w:r>
        <w:rPr>
          <w:lang w:val="en-US"/>
        </w:rPr>
        <w:t>, in parallel,</w:t>
      </w:r>
      <w:r w:rsidRPr="004D7BDA">
        <w:rPr>
          <w:lang w:val="en-US"/>
        </w:rPr>
        <w:t xml:space="preserve"> the same block of RF spectrum as wireless microphones, further enhancing spectral efficiency. “For years customers have been asking for a single pack that is both a transmitter and an in-ear monitor receiver,” states </w:t>
      </w:r>
      <w:proofErr w:type="spellStart"/>
      <w:r w:rsidRPr="004D7BDA">
        <w:rPr>
          <w:lang w:val="en-US"/>
        </w:rPr>
        <w:t>Ciaudelli</w:t>
      </w:r>
      <w:proofErr w:type="spellEnd"/>
      <w:r w:rsidRPr="004D7BDA">
        <w:rPr>
          <w:lang w:val="en-US"/>
        </w:rPr>
        <w:t>. “This will finally become possible with Sennheiser’s WMAS.”</w:t>
      </w:r>
    </w:p>
    <w:p w14:paraId="7D9FED05" w14:textId="77777777" w:rsidR="00B40574" w:rsidRPr="004D7BDA" w:rsidRDefault="00B40574" w:rsidP="00B40574">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18"/>
        <w:gridCol w:w="2162"/>
      </w:tblGrid>
      <w:tr w:rsidR="004D7BDA" w:rsidRPr="004D7BDA" w14:paraId="58D8A5ED" w14:textId="77777777" w:rsidTr="00B40574">
        <w:tc>
          <w:tcPr>
            <w:tcW w:w="5718" w:type="dxa"/>
          </w:tcPr>
          <w:p w14:paraId="7693C751" w14:textId="77777777" w:rsidR="004D7BDA" w:rsidRPr="004D7BDA" w:rsidRDefault="004D7BDA" w:rsidP="00CC57C9">
            <w:pPr>
              <w:pStyle w:val="Caption"/>
              <w:rPr>
                <w:lang w:val="en-US"/>
              </w:rPr>
            </w:pPr>
            <w:r w:rsidRPr="004D7BDA">
              <w:rPr>
                <w:noProof/>
                <w:lang w:val="en-US"/>
              </w:rPr>
              <w:lastRenderedPageBreak/>
              <w:drawing>
                <wp:inline distT="0" distB="0" distL="0" distR="0" wp14:anchorId="78334217" wp14:editId="2FFA598B">
                  <wp:extent cx="3555187" cy="2000019"/>
                  <wp:effectExtent l="0" t="0" r="7620" b="635"/>
                  <wp:docPr id="11" name="Picture 11" descr="Ein Bild, das Diagramm, Reihe enthält.&#10;&#10;Automatisch generierte Beschreibu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in Bild, das Diagramm, Reihe enthält.&#10;&#10;Automatisch generierte Beschreibung">
                            <a:hlinkClick r:id="rId14"/>
                          </pic:cNvPr>
                          <pic:cNvPicPr/>
                        </pic:nvPicPr>
                        <pic:blipFill>
                          <a:blip r:embed="rId15"/>
                          <a:stretch>
                            <a:fillRect/>
                          </a:stretch>
                        </pic:blipFill>
                        <pic:spPr>
                          <a:xfrm>
                            <a:off x="0" y="0"/>
                            <a:ext cx="3566345" cy="2006296"/>
                          </a:xfrm>
                          <a:prstGeom prst="rect">
                            <a:avLst/>
                          </a:prstGeom>
                        </pic:spPr>
                      </pic:pic>
                    </a:graphicData>
                  </a:graphic>
                </wp:inline>
              </w:drawing>
            </w:r>
          </w:p>
        </w:tc>
        <w:tc>
          <w:tcPr>
            <w:tcW w:w="2162" w:type="dxa"/>
          </w:tcPr>
          <w:p w14:paraId="1E525D79" w14:textId="3FABD60F" w:rsidR="004D7BDA" w:rsidRPr="004D7BDA" w:rsidRDefault="004D7BDA" w:rsidP="00CC57C9">
            <w:pPr>
              <w:pStyle w:val="Caption"/>
              <w:rPr>
                <w:lang w:val="en-US"/>
              </w:rPr>
            </w:pPr>
            <w:r w:rsidRPr="004D7BDA">
              <w:rPr>
                <w:lang w:val="en-US"/>
              </w:rPr>
              <w:br/>
              <w:t>While narrowband microphones use individual 200 kHz links for transmission (left-hand side), WMAS technology uses employs time slots in a 6 or 8 MHz wide window (right-hand side). More information at sennheiser.com/</w:t>
            </w:r>
            <w:proofErr w:type="spellStart"/>
            <w:r w:rsidRPr="004D7BDA">
              <w:rPr>
                <w:lang w:val="en-US"/>
              </w:rPr>
              <w:t>wmas</w:t>
            </w:r>
            <w:proofErr w:type="spellEnd"/>
          </w:p>
        </w:tc>
      </w:tr>
    </w:tbl>
    <w:p w14:paraId="0A624D11" w14:textId="77777777" w:rsidR="004D7BDA" w:rsidRPr="004D7BDA" w:rsidRDefault="004D7BDA" w:rsidP="004D7BDA">
      <w:pPr>
        <w:rPr>
          <w:lang w:val="en-US"/>
        </w:rPr>
      </w:pPr>
    </w:p>
    <w:p w14:paraId="7C4DAAA4" w14:textId="3C53C68C" w:rsidR="00D408A2" w:rsidRPr="004D7BDA" w:rsidRDefault="00C63F90" w:rsidP="00C63F90">
      <w:pPr>
        <w:rPr>
          <w:b/>
          <w:bCs/>
          <w:lang w:val="en-US"/>
        </w:rPr>
      </w:pPr>
      <w:r w:rsidRPr="004D7BDA">
        <w:rPr>
          <w:b/>
          <w:bCs/>
          <w:lang w:val="en-US"/>
        </w:rPr>
        <w:t xml:space="preserve">Leading industry professionals </w:t>
      </w:r>
      <w:r w:rsidR="005237FC" w:rsidRPr="004D7BDA">
        <w:rPr>
          <w:b/>
          <w:bCs/>
          <w:lang w:val="en-US"/>
        </w:rPr>
        <w:t>on the technology</w:t>
      </w:r>
    </w:p>
    <w:p w14:paraId="47686DD2" w14:textId="4FDDDFAD" w:rsidR="00C63F90" w:rsidRPr="004D7BDA" w:rsidRDefault="005237FC" w:rsidP="00C63F90">
      <w:pPr>
        <w:rPr>
          <w:lang w:val="en-US"/>
        </w:rPr>
      </w:pPr>
      <w:r w:rsidRPr="004D7BDA">
        <w:rPr>
          <w:lang w:val="en-US"/>
        </w:rPr>
        <w:t>“</w:t>
      </w:r>
      <w:r w:rsidR="00C63F90" w:rsidRPr="004D7BDA">
        <w:rPr>
          <w:lang w:val="en-US"/>
        </w:rPr>
        <w:t>Theater sound designers and engineers face steep challenges because radio frequencies that can be used for wireless microphones and intercom are limited, especially in major cities. The higher audio channel count and easier frequency coordination that WMAS promises is an exciting and welcomed, as well as needed, development.</w:t>
      </w:r>
      <w:r w:rsidRPr="004D7BDA">
        <w:rPr>
          <w:lang w:val="en-US"/>
        </w:rPr>
        <w:t>”</w:t>
      </w:r>
    </w:p>
    <w:p w14:paraId="7E831741" w14:textId="77777777" w:rsidR="00235D8B" w:rsidRPr="004D7BDA" w:rsidRDefault="00C63F90" w:rsidP="00C63F90">
      <w:pPr>
        <w:rPr>
          <w:b/>
          <w:bCs/>
          <w:i/>
          <w:iCs/>
          <w:szCs w:val="18"/>
          <w:lang w:val="en-US"/>
        </w:rPr>
      </w:pPr>
      <w:r w:rsidRPr="004D7BDA">
        <w:rPr>
          <w:b/>
          <w:bCs/>
          <w:i/>
          <w:iCs/>
          <w:szCs w:val="18"/>
          <w:lang w:val="en-US"/>
        </w:rPr>
        <w:t xml:space="preserve">Tony </w:t>
      </w:r>
      <w:proofErr w:type="spellStart"/>
      <w:r w:rsidRPr="004D7BDA">
        <w:rPr>
          <w:b/>
          <w:bCs/>
          <w:i/>
          <w:iCs/>
          <w:szCs w:val="18"/>
          <w:lang w:val="en-US"/>
        </w:rPr>
        <w:t>Meola</w:t>
      </w:r>
      <w:proofErr w:type="spellEnd"/>
      <w:r w:rsidRPr="004D7BDA">
        <w:rPr>
          <w:b/>
          <w:bCs/>
          <w:i/>
          <w:iCs/>
          <w:szCs w:val="18"/>
          <w:lang w:val="en-US"/>
        </w:rPr>
        <w:t>, Broadway Sound Designer</w:t>
      </w:r>
    </w:p>
    <w:p w14:paraId="0C49E669" w14:textId="181A1F0A" w:rsidR="00C63F90" w:rsidRPr="004D7BDA" w:rsidRDefault="005237FC" w:rsidP="00C63F90">
      <w:pPr>
        <w:rPr>
          <w:i/>
          <w:iCs/>
          <w:szCs w:val="18"/>
          <w:lang w:val="en-US"/>
        </w:rPr>
      </w:pPr>
      <w:r w:rsidRPr="004D7BDA">
        <w:rPr>
          <w:i/>
          <w:iCs/>
          <w:szCs w:val="18"/>
          <w:lang w:val="en-US"/>
        </w:rPr>
        <w:t>(</w:t>
      </w:r>
      <w:r w:rsidR="00C63F90" w:rsidRPr="004D7BDA">
        <w:rPr>
          <w:i/>
          <w:iCs/>
          <w:szCs w:val="18"/>
          <w:lang w:val="en-US"/>
        </w:rPr>
        <w:t>Wicked, The Lion King, The King &amp; I, The Sound of Music</w:t>
      </w:r>
      <w:r w:rsidRPr="004D7BDA">
        <w:rPr>
          <w:i/>
          <w:iCs/>
          <w:szCs w:val="18"/>
          <w:lang w:val="en-US"/>
        </w:rPr>
        <w:t>)</w:t>
      </w:r>
    </w:p>
    <w:p w14:paraId="0A190AD0" w14:textId="77777777" w:rsidR="00C63F90" w:rsidRPr="004D7BDA" w:rsidRDefault="00C63F90" w:rsidP="00C63F90">
      <w:pPr>
        <w:rPr>
          <w:lang w:val="en-US"/>
        </w:rPr>
      </w:pPr>
    </w:p>
    <w:p w14:paraId="7DC077AB" w14:textId="77777777" w:rsidR="00C63F90" w:rsidRPr="004D7BDA" w:rsidRDefault="00C63F90" w:rsidP="00C63F90">
      <w:pPr>
        <w:rPr>
          <w:lang w:val="en-US"/>
        </w:rPr>
      </w:pPr>
      <w:r w:rsidRPr="004D7BDA">
        <w:rPr>
          <w:lang w:val="en-US"/>
        </w:rPr>
        <w:t xml:space="preserve">“The sophistication of concerts continues to increase, especially in terms of wireless technology. Suitable radio frequency spectrum for wireless mics and in-ear monitors is scarce in many cities. Thus, WMAS is eagerly anticipated. It’s a thrilling prospect that the audio fidelity, transmission reliability, and low latency for each individual audio channel will be adjustable, such that only the minimum </w:t>
      </w:r>
      <w:proofErr w:type="gramStart"/>
      <w:r w:rsidRPr="004D7BDA">
        <w:rPr>
          <w:lang w:val="en-US"/>
        </w:rPr>
        <w:t>amount</w:t>
      </w:r>
      <w:proofErr w:type="gramEnd"/>
      <w:r w:rsidRPr="004D7BDA">
        <w:rPr>
          <w:lang w:val="en-US"/>
        </w:rPr>
        <w:t xml:space="preserve"> of spectral resources will be used to achieve those specifications. The ability to switch those parameters dynamically throughout an event will be a gamechanger, especially for multi-act festivals and award show broadcasts.”</w:t>
      </w:r>
    </w:p>
    <w:p w14:paraId="20E72A16" w14:textId="283008E7" w:rsidR="00235D8B" w:rsidRPr="004D7BDA" w:rsidRDefault="00C63F90" w:rsidP="00C63F90">
      <w:pPr>
        <w:rPr>
          <w:i/>
          <w:iCs/>
          <w:lang w:val="en-US"/>
        </w:rPr>
      </w:pPr>
      <w:r w:rsidRPr="004D7BDA">
        <w:rPr>
          <w:b/>
          <w:bCs/>
          <w:i/>
          <w:iCs/>
          <w:lang w:val="en-US"/>
        </w:rPr>
        <w:t xml:space="preserve">Robert </w:t>
      </w:r>
      <w:proofErr w:type="spellStart"/>
      <w:r w:rsidRPr="004D7BDA">
        <w:rPr>
          <w:b/>
          <w:bCs/>
          <w:i/>
          <w:iCs/>
          <w:lang w:val="en-US"/>
        </w:rPr>
        <w:t>Scovill</w:t>
      </w:r>
      <w:proofErr w:type="spellEnd"/>
      <w:r w:rsidRPr="004D7BDA">
        <w:rPr>
          <w:b/>
          <w:bCs/>
          <w:i/>
          <w:iCs/>
          <w:lang w:val="en-US"/>
        </w:rPr>
        <w:t xml:space="preserve">, Front-of-House </w:t>
      </w:r>
      <w:r w:rsidR="00945DC3" w:rsidRPr="004D7BDA">
        <w:rPr>
          <w:b/>
          <w:bCs/>
          <w:i/>
          <w:iCs/>
          <w:lang w:val="en-US"/>
        </w:rPr>
        <w:t>A</w:t>
      </w:r>
      <w:r w:rsidRPr="004D7BDA">
        <w:rPr>
          <w:b/>
          <w:bCs/>
          <w:i/>
          <w:iCs/>
          <w:lang w:val="en-US"/>
        </w:rPr>
        <w:t xml:space="preserve">udio </w:t>
      </w:r>
      <w:r w:rsidR="00945DC3" w:rsidRPr="004D7BDA">
        <w:rPr>
          <w:b/>
          <w:bCs/>
          <w:i/>
          <w:iCs/>
          <w:lang w:val="en-US"/>
        </w:rPr>
        <w:t>E</w:t>
      </w:r>
      <w:r w:rsidRPr="004D7BDA">
        <w:rPr>
          <w:b/>
          <w:bCs/>
          <w:i/>
          <w:iCs/>
          <w:lang w:val="en-US"/>
        </w:rPr>
        <w:t>ngineer</w:t>
      </w:r>
    </w:p>
    <w:p w14:paraId="5BBBDE78" w14:textId="11748265" w:rsidR="00C63F90" w:rsidRPr="004D7BDA" w:rsidRDefault="00945DC3" w:rsidP="00C63F90">
      <w:pPr>
        <w:rPr>
          <w:i/>
          <w:iCs/>
          <w:lang w:val="en-US"/>
        </w:rPr>
      </w:pPr>
      <w:r w:rsidRPr="004D7BDA">
        <w:rPr>
          <w:i/>
          <w:iCs/>
          <w:lang w:val="en-US"/>
        </w:rPr>
        <w:t>(</w:t>
      </w:r>
      <w:r w:rsidR="00C63F90" w:rsidRPr="004D7BDA">
        <w:rPr>
          <w:i/>
          <w:iCs/>
          <w:lang w:val="en-US"/>
        </w:rPr>
        <w:t xml:space="preserve">Kenny Chesney, Tom Petty &amp; the Heartbreakers, Def Leppard, Matchbox 20, Rush, Prince, Rock &amp; Roll Hall of </w:t>
      </w:r>
      <w:r w:rsidR="00235D8B" w:rsidRPr="004D7BDA">
        <w:rPr>
          <w:i/>
          <w:iCs/>
          <w:lang w:val="en-US"/>
        </w:rPr>
        <w:t xml:space="preserve">Fame </w:t>
      </w:r>
      <w:r w:rsidR="00C63F90" w:rsidRPr="004D7BDA">
        <w:rPr>
          <w:i/>
          <w:iCs/>
          <w:lang w:val="en-US"/>
        </w:rPr>
        <w:t>Induction Ceremony</w:t>
      </w:r>
      <w:r w:rsidRPr="004D7BDA">
        <w:rPr>
          <w:i/>
          <w:iCs/>
          <w:lang w:val="en-US"/>
        </w:rPr>
        <w:t>)</w:t>
      </w:r>
    </w:p>
    <w:p w14:paraId="64392356" w14:textId="77777777" w:rsidR="001172B5" w:rsidRPr="004D7BDA" w:rsidRDefault="001172B5" w:rsidP="00C63F90">
      <w:pPr>
        <w:rPr>
          <w:lang w:val="en-US"/>
        </w:rPr>
      </w:pPr>
    </w:p>
    <w:p w14:paraId="51528B77" w14:textId="1378F1E2" w:rsidR="00C63F90" w:rsidRPr="004D7BDA" w:rsidRDefault="00C63F90" w:rsidP="00C63F90">
      <w:pPr>
        <w:rPr>
          <w:lang w:val="en-US"/>
        </w:rPr>
      </w:pPr>
      <w:r w:rsidRPr="004D7BDA">
        <w:rPr>
          <w:lang w:val="en-US"/>
        </w:rPr>
        <w:t>“</w:t>
      </w:r>
      <w:r w:rsidR="009C590F">
        <w:rPr>
          <w:lang w:val="en-US"/>
        </w:rPr>
        <w:t>M</w:t>
      </w:r>
      <w:r w:rsidRPr="004D7BDA">
        <w:rPr>
          <w:lang w:val="en-US"/>
        </w:rPr>
        <w:t xml:space="preserve">icrophones </w:t>
      </w:r>
      <w:r w:rsidR="009C590F">
        <w:rPr>
          <w:lang w:val="en-US"/>
        </w:rPr>
        <w:t>need</w:t>
      </w:r>
      <w:r w:rsidRPr="004D7BDA">
        <w:rPr>
          <w:lang w:val="en-US"/>
        </w:rPr>
        <w:t xml:space="preserve"> to work </w:t>
      </w:r>
      <w:r w:rsidR="009C590F">
        <w:rPr>
          <w:lang w:val="en-US"/>
        </w:rPr>
        <w:t xml:space="preserve">when we make movies. </w:t>
      </w:r>
      <w:r w:rsidRPr="004D7BDA">
        <w:rPr>
          <w:lang w:val="en-US"/>
        </w:rPr>
        <w:t xml:space="preserve">WMAS will </w:t>
      </w:r>
      <w:r w:rsidR="009C590F">
        <w:rPr>
          <w:lang w:val="en-US"/>
        </w:rPr>
        <w:t>keep them working flawlessly</w:t>
      </w:r>
      <w:r w:rsidRPr="004D7BDA">
        <w:rPr>
          <w:lang w:val="en-US"/>
        </w:rPr>
        <w:t xml:space="preserve"> </w:t>
      </w:r>
      <w:r w:rsidR="009C590F">
        <w:rPr>
          <w:lang w:val="en-US"/>
        </w:rPr>
        <w:t>in the digital age</w:t>
      </w:r>
      <w:r w:rsidRPr="004D7BDA">
        <w:rPr>
          <w:lang w:val="en-US"/>
        </w:rPr>
        <w:t>.”</w:t>
      </w:r>
    </w:p>
    <w:p w14:paraId="60FA444D" w14:textId="77009BB1" w:rsidR="00235D8B" w:rsidRPr="004D7BDA" w:rsidRDefault="00C63F90" w:rsidP="00C63F90">
      <w:pPr>
        <w:rPr>
          <w:b/>
          <w:bCs/>
          <w:i/>
          <w:iCs/>
          <w:lang w:val="en-US"/>
        </w:rPr>
      </w:pPr>
      <w:r w:rsidRPr="004D7BDA">
        <w:rPr>
          <w:b/>
          <w:bCs/>
          <w:i/>
          <w:iCs/>
          <w:lang w:val="en-US"/>
        </w:rPr>
        <w:t>Chris Newman, Three</w:t>
      </w:r>
      <w:r w:rsidR="00235D8B" w:rsidRPr="004D7BDA">
        <w:rPr>
          <w:b/>
          <w:bCs/>
          <w:i/>
          <w:iCs/>
          <w:lang w:val="en-US"/>
        </w:rPr>
        <w:t>-</w:t>
      </w:r>
      <w:r w:rsidRPr="004D7BDA">
        <w:rPr>
          <w:b/>
          <w:bCs/>
          <w:i/>
          <w:iCs/>
          <w:lang w:val="en-US"/>
        </w:rPr>
        <w:t>Time Academy Award</w:t>
      </w:r>
      <w:r w:rsidR="00235D8B" w:rsidRPr="004D7BDA">
        <w:rPr>
          <w:b/>
          <w:bCs/>
          <w:i/>
          <w:iCs/>
          <w:lang w:val="en-US"/>
        </w:rPr>
        <w:t>-</w:t>
      </w:r>
      <w:r w:rsidRPr="004D7BDA">
        <w:rPr>
          <w:b/>
          <w:bCs/>
          <w:i/>
          <w:iCs/>
          <w:lang w:val="en-US"/>
        </w:rPr>
        <w:t>Winning Engineer</w:t>
      </w:r>
      <w:r w:rsidR="00945DC3" w:rsidRPr="004D7BDA">
        <w:rPr>
          <w:b/>
          <w:bCs/>
          <w:i/>
          <w:iCs/>
          <w:lang w:val="en-US"/>
        </w:rPr>
        <w:t xml:space="preserve"> </w:t>
      </w:r>
      <w:r w:rsidR="00235D8B" w:rsidRPr="004D7BDA">
        <w:rPr>
          <w:b/>
          <w:bCs/>
          <w:i/>
          <w:iCs/>
          <w:lang w:val="en-US"/>
        </w:rPr>
        <w:t>(Best Sound)</w:t>
      </w:r>
    </w:p>
    <w:p w14:paraId="66BD4751" w14:textId="3D2574AF" w:rsidR="00C63F90" w:rsidRPr="004D7BDA" w:rsidRDefault="00945DC3" w:rsidP="00C63F90">
      <w:pPr>
        <w:rPr>
          <w:i/>
          <w:iCs/>
          <w:lang w:val="en-US"/>
        </w:rPr>
      </w:pPr>
      <w:r w:rsidRPr="004D7BDA">
        <w:rPr>
          <w:i/>
          <w:iCs/>
          <w:lang w:val="en-US"/>
        </w:rPr>
        <w:t>(</w:t>
      </w:r>
      <w:r w:rsidR="00C63F90" w:rsidRPr="004D7BDA">
        <w:rPr>
          <w:i/>
          <w:iCs/>
          <w:lang w:val="en-US"/>
        </w:rPr>
        <w:t>The Godfather, The Exorcist, The English Patient, Fame, Amadeus, A Chorus Line, The Silence of the Lambs</w:t>
      </w:r>
      <w:r w:rsidRPr="004D7BDA">
        <w:rPr>
          <w:i/>
          <w:iCs/>
          <w:lang w:val="en-US"/>
        </w:rPr>
        <w:t>)</w:t>
      </w:r>
    </w:p>
    <w:p w14:paraId="68E55A36" w14:textId="77777777" w:rsidR="001172B5" w:rsidRPr="004D7BDA" w:rsidRDefault="001172B5" w:rsidP="00C63F90">
      <w:pPr>
        <w:rPr>
          <w:lang w:val="en-US"/>
        </w:rPr>
      </w:pPr>
    </w:p>
    <w:p w14:paraId="0665EEA2" w14:textId="4A5BE204" w:rsidR="00C63F90" w:rsidRPr="004D7BDA" w:rsidRDefault="00235D8B" w:rsidP="00C63F90">
      <w:pPr>
        <w:rPr>
          <w:lang w:val="en-US"/>
        </w:rPr>
      </w:pPr>
      <w:r w:rsidRPr="004D7BDA">
        <w:rPr>
          <w:lang w:val="en-US"/>
        </w:rPr>
        <w:lastRenderedPageBreak/>
        <w:t>“</w:t>
      </w:r>
      <w:r w:rsidR="00C63F90" w:rsidRPr="004D7BDA">
        <w:rPr>
          <w:lang w:val="en-US"/>
        </w:rPr>
        <w:t>I had the</w:t>
      </w:r>
      <w:r w:rsidRPr="004D7BDA">
        <w:rPr>
          <w:lang w:val="en-US"/>
        </w:rPr>
        <w:t xml:space="preserve"> </w:t>
      </w:r>
      <w:r w:rsidR="00C63F90" w:rsidRPr="004D7BDA">
        <w:rPr>
          <w:lang w:val="en-US"/>
        </w:rPr>
        <w:t>privilege to use</w:t>
      </w:r>
      <w:r w:rsidRPr="004D7BDA">
        <w:rPr>
          <w:lang w:val="en-US"/>
        </w:rPr>
        <w:t xml:space="preserve"> </w:t>
      </w:r>
      <w:r w:rsidR="00C63F90" w:rsidRPr="004D7BDA">
        <w:rPr>
          <w:lang w:val="en-US"/>
        </w:rPr>
        <w:t>an advanced</w:t>
      </w:r>
      <w:r w:rsidRPr="004D7BDA">
        <w:rPr>
          <w:lang w:val="en-US"/>
        </w:rPr>
        <w:t xml:space="preserve"> </w:t>
      </w:r>
      <w:r w:rsidR="00C63F90" w:rsidRPr="004D7BDA">
        <w:rPr>
          <w:lang w:val="en-US"/>
        </w:rPr>
        <w:t>WMAS prototype for a show at the United Nations’ World Radio Conference (WRC-23) in Dubai. I loved it. This FCC rule-change opens the door for the next generation of wireless technologies, allowing progress to continue to the next horizon. I can</w:t>
      </w:r>
      <w:r w:rsidRPr="004D7BDA">
        <w:rPr>
          <w:lang w:val="en-US"/>
        </w:rPr>
        <w:t>’</w:t>
      </w:r>
      <w:r w:rsidR="00C63F90" w:rsidRPr="004D7BDA">
        <w:rPr>
          <w:lang w:val="en-US"/>
        </w:rPr>
        <w:t>t wait to get my hands on a WMAS system again!</w:t>
      </w:r>
      <w:r w:rsidRPr="004D7BDA">
        <w:rPr>
          <w:lang w:val="en-US"/>
        </w:rPr>
        <w:t>”</w:t>
      </w:r>
    </w:p>
    <w:p w14:paraId="59DD39F1" w14:textId="77777777" w:rsidR="00235D8B" w:rsidRPr="004D7BDA" w:rsidRDefault="00C63F90" w:rsidP="00C63F90">
      <w:pPr>
        <w:rPr>
          <w:i/>
          <w:iCs/>
          <w:lang w:val="en-US"/>
        </w:rPr>
      </w:pPr>
      <w:r w:rsidRPr="004D7BDA">
        <w:rPr>
          <w:b/>
          <w:bCs/>
          <w:i/>
          <w:iCs/>
          <w:lang w:val="en-US"/>
        </w:rPr>
        <w:t>Jason Banta, Audio Engineer</w:t>
      </w:r>
      <w:r w:rsidR="009D0966" w:rsidRPr="004D7BDA">
        <w:rPr>
          <w:b/>
          <w:bCs/>
          <w:i/>
          <w:iCs/>
          <w:lang w:val="en-US"/>
        </w:rPr>
        <w:t xml:space="preserve"> </w:t>
      </w:r>
      <w:r w:rsidRPr="004D7BDA">
        <w:rPr>
          <w:b/>
          <w:bCs/>
          <w:i/>
          <w:iCs/>
          <w:lang w:val="en-US"/>
        </w:rPr>
        <w:t>/ Production Manager</w:t>
      </w:r>
    </w:p>
    <w:p w14:paraId="0F80682A" w14:textId="44A53184" w:rsidR="00C63F90" w:rsidRPr="004D7BDA" w:rsidRDefault="00235D8B" w:rsidP="00C63F90">
      <w:pPr>
        <w:rPr>
          <w:i/>
          <w:iCs/>
          <w:lang w:val="en-US"/>
        </w:rPr>
      </w:pPr>
      <w:r w:rsidRPr="004D7BDA">
        <w:rPr>
          <w:i/>
          <w:iCs/>
          <w:lang w:val="en-US"/>
        </w:rPr>
        <w:t>(</w:t>
      </w:r>
      <w:r w:rsidR="00C63F90" w:rsidRPr="004D7BDA">
        <w:rPr>
          <w:i/>
          <w:iCs/>
          <w:lang w:val="en-US"/>
        </w:rPr>
        <w:t>Amos Lee, Better Than Ezra, Sonic Crusaders</w:t>
      </w:r>
      <w:r w:rsidRPr="004D7BDA">
        <w:rPr>
          <w:i/>
          <w:iCs/>
          <w:lang w:val="en-US"/>
        </w:rPr>
        <w:t>)</w:t>
      </w:r>
    </w:p>
    <w:p w14:paraId="663E715D" w14:textId="77777777" w:rsidR="00C63F90" w:rsidRPr="004D7BDA" w:rsidRDefault="00C63F90" w:rsidP="00C63F90">
      <w:pPr>
        <w:rPr>
          <w:lang w:val="en-US"/>
        </w:rPr>
      </w:pPr>
    </w:p>
    <w:p w14:paraId="7CDB328F" w14:textId="77777777" w:rsidR="0002682A" w:rsidRPr="004D7BDA" w:rsidRDefault="0002682A" w:rsidP="00C63F90">
      <w:pPr>
        <w:rPr>
          <w:lang w:val="en-US"/>
        </w:rPr>
      </w:pPr>
    </w:p>
    <w:p w14:paraId="7A7D7843" w14:textId="77777777" w:rsidR="001E5F7D" w:rsidRPr="004D7BDA" w:rsidRDefault="001E5F7D" w:rsidP="00D408A2">
      <w:pPr>
        <w:pStyle w:val="About"/>
        <w:rPr>
          <w:rStyle w:val="Strong"/>
          <w:lang w:val="en-US"/>
        </w:rPr>
      </w:pPr>
      <w:bookmarkStart w:id="0" w:name="_Hlk515635723"/>
      <w:r w:rsidRPr="004D7BDA">
        <w:rPr>
          <w:rStyle w:val="Strong"/>
          <w:lang w:val="en-US"/>
        </w:rPr>
        <w:t xml:space="preserve">About the Sennheiser brand </w:t>
      </w:r>
    </w:p>
    <w:p w14:paraId="3A7B95BB" w14:textId="77777777" w:rsidR="001E5F7D" w:rsidRPr="004D7BDA" w:rsidRDefault="001E5F7D" w:rsidP="00D408A2">
      <w:pPr>
        <w:pStyle w:val="About"/>
        <w:rPr>
          <w:lang w:val="en-US"/>
        </w:rPr>
      </w:pPr>
      <w:r w:rsidRPr="004D7BDA">
        <w:rPr>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4D7BDA">
        <w:rPr>
          <w:lang w:val="en-US"/>
        </w:rPr>
        <w:t>Sonova</w:t>
      </w:r>
      <w:proofErr w:type="spellEnd"/>
      <w:r w:rsidRPr="004D7BDA">
        <w:rPr>
          <w:lang w:val="en-US"/>
        </w:rPr>
        <w:t xml:space="preserve"> Holding AG under the license of Sennheiser.  </w:t>
      </w:r>
    </w:p>
    <w:p w14:paraId="322BF649" w14:textId="77777777" w:rsidR="001E5F7D" w:rsidRPr="004D7BDA" w:rsidRDefault="001E5F7D" w:rsidP="00D408A2">
      <w:pPr>
        <w:pStyle w:val="About"/>
        <w:rPr>
          <w:lang w:val="en-US"/>
        </w:rPr>
      </w:pPr>
    </w:p>
    <w:p w14:paraId="5B940FB5" w14:textId="77777777" w:rsidR="001E5F7D" w:rsidRPr="004D7BDA" w:rsidRDefault="00000000" w:rsidP="00D408A2">
      <w:pPr>
        <w:pStyle w:val="About"/>
        <w:rPr>
          <w:color w:val="0095D5" w:themeColor="accent1"/>
          <w:lang w:val="en-US"/>
        </w:rPr>
      </w:pPr>
      <w:hyperlink r:id="rId16" w:history="1">
        <w:r w:rsidR="001E5F7D" w:rsidRPr="004D7BDA">
          <w:rPr>
            <w:rStyle w:val="Hyperlink"/>
            <w:color w:val="0095D5" w:themeColor="accent1"/>
            <w:lang w:val="en-US"/>
          </w:rPr>
          <w:t>www.sennheiser.com</w:t>
        </w:r>
      </w:hyperlink>
      <w:r w:rsidR="001E5F7D" w:rsidRPr="004D7BDA">
        <w:rPr>
          <w:color w:val="0095D5" w:themeColor="accent1"/>
          <w:lang w:val="en-US"/>
        </w:rPr>
        <w:t xml:space="preserve"> </w:t>
      </w:r>
    </w:p>
    <w:p w14:paraId="5A2B6DA4" w14:textId="77777777" w:rsidR="001E5F7D" w:rsidRPr="004D7BDA" w:rsidRDefault="00000000" w:rsidP="00D408A2">
      <w:pPr>
        <w:pStyle w:val="About"/>
        <w:rPr>
          <w:color w:val="0095D5" w:themeColor="accent1"/>
          <w:lang w:val="en-US"/>
        </w:rPr>
      </w:pPr>
      <w:hyperlink r:id="rId17" w:history="1">
        <w:r w:rsidR="001E5F7D" w:rsidRPr="004D7BDA">
          <w:rPr>
            <w:rStyle w:val="Hyperlink"/>
            <w:color w:val="0095D5" w:themeColor="accent1"/>
            <w:lang w:val="en-US"/>
          </w:rPr>
          <w:t>www.sennheiser-hearing.com</w:t>
        </w:r>
      </w:hyperlink>
    </w:p>
    <w:bookmarkEnd w:id="0"/>
    <w:p w14:paraId="4F1A1314" w14:textId="77777777" w:rsidR="001E5F7D" w:rsidRPr="004D7BDA" w:rsidRDefault="001E5F7D" w:rsidP="0052736C">
      <w:pPr>
        <w:pStyle w:val="About"/>
        <w:rPr>
          <w:lang w:val="en-US"/>
        </w:rPr>
      </w:pPr>
    </w:p>
    <w:p w14:paraId="70BC158C" w14:textId="77777777" w:rsidR="001808F4" w:rsidRPr="004D7BDA" w:rsidRDefault="001808F4" w:rsidP="0052736C">
      <w:pPr>
        <w:pStyle w:val="About"/>
        <w:rPr>
          <w:lang w:val="en-US"/>
        </w:rPr>
      </w:pPr>
    </w:p>
    <w:p w14:paraId="43700460" w14:textId="77777777" w:rsidR="0052736C" w:rsidRPr="004D7BDA" w:rsidRDefault="0052736C" w:rsidP="00C63F90">
      <w:pPr>
        <w:rPr>
          <w:lang w:val="en-US"/>
        </w:rPr>
      </w:pPr>
    </w:p>
    <w:sectPr w:rsidR="0052736C" w:rsidRPr="004D7BDA" w:rsidSect="00C54F13">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BEE04" w14:textId="77777777" w:rsidR="00C54F13" w:rsidRDefault="00C54F13" w:rsidP="00CA1EB9">
      <w:pPr>
        <w:spacing w:line="240" w:lineRule="auto"/>
      </w:pPr>
      <w:r>
        <w:separator/>
      </w:r>
    </w:p>
  </w:endnote>
  <w:endnote w:type="continuationSeparator" w:id="0">
    <w:p w14:paraId="478957C8" w14:textId="77777777" w:rsidR="00C54F13" w:rsidRDefault="00C54F1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CEB9F540-3171-624A-A780-F14056D45915}"/>
  </w:font>
  <w:font w:name="Times New Roman">
    <w:panose1 w:val="02020603050405020304"/>
    <w:charset w:val="00"/>
    <w:family w:val="roman"/>
    <w:pitch w:val="variable"/>
    <w:sig w:usb0="E0002EFF" w:usb1="C000785B" w:usb2="00000009" w:usb3="00000000" w:csb0="000001FF" w:csb1="00000000"/>
    <w:embedRegular r:id="rId2" w:fontKey="{34014B59-5A52-E846-AB87-3112A5C61210}"/>
    <w:embedBold r:id="rId3" w:fontKey="{FEA4CC05-CA51-D842-9252-0932A55D0F8B}"/>
    <w:embedItalic r:id="rId4" w:fontKey="{2D38DC62-97D1-9F4D-9C5F-F1E56CE84CC3}"/>
    <w:embedBoldItalic r:id="rId5" w:fontKey="{D736B391-8894-0146-A997-8058062C77A9}"/>
  </w:font>
  <w:font w:name="Courier New">
    <w:panose1 w:val="02070309020205020404"/>
    <w:charset w:val="00"/>
    <w:family w:val="modern"/>
    <w:pitch w:val="fixed"/>
    <w:sig w:usb0="E0002EFF" w:usb1="C0007843" w:usb2="00000009" w:usb3="00000000" w:csb0="000001FF" w:csb1="00000000"/>
    <w:embedRegular r:id="rId6" w:fontKey="{DEEB7161-4525-5F48-8D42-5C260E6137E5}"/>
  </w:font>
  <w:font w:name="Wingdings">
    <w:panose1 w:val="05000000000000000000"/>
    <w:charset w:val="4D"/>
    <w:family w:val="decorative"/>
    <w:pitch w:val="variable"/>
    <w:sig w:usb0="00000003" w:usb1="00000000" w:usb2="00000000" w:usb3="00000000" w:csb0="80000001" w:csb1="00000000"/>
    <w:embedRegular r:id="rId7" w:fontKey="{0DB89597-1DD6-5248-81FC-80A1A4D49241}"/>
  </w:font>
  <w:font w:name="Arial">
    <w:panose1 w:val="020B0604020202020204"/>
    <w:charset w:val="00"/>
    <w:family w:val="swiss"/>
    <w:pitch w:val="variable"/>
    <w:sig w:usb0="E0002AFF" w:usb1="C0007843" w:usb2="00000009" w:usb3="00000000" w:csb0="000001FF" w:csb1="00000000"/>
    <w:embedRegular r:id="rId8" w:fontKey="{F9054C76-C49E-4146-9811-07DB198902A2}"/>
  </w:font>
  <w:font w:name="Sennheiser Office">
    <w:altName w:val="Calibri"/>
    <w:panose1 w:val="020B0604020202020204"/>
    <w:charset w:val="00"/>
    <w:family w:val="swiss"/>
    <w:pitch w:val="variable"/>
    <w:sig w:usb0="A00000AF" w:usb1="500020DB" w:usb2="00000000" w:usb3="00000000" w:csb0="00000093" w:csb1="00000000"/>
    <w:embedRegular r:id="rId9" w:fontKey="{3A2DD11E-C5AF-3943-8B03-FDFD5F99E35E}"/>
    <w:embedBold r:id="rId10" w:fontKey="{A7154D49-2873-9B4B-9CAA-BDBD81CA9888}"/>
    <w:embedItalic r:id="rId11" w:fontKey="{5C5FA4B3-9C4D-7546-A47B-744E2877F5F1}"/>
    <w:embedBoldItalic r:id="rId12" w:fontKey="{C3668A27-C518-4F45-85D1-A727BF030BED}"/>
  </w:font>
  <w:font w:name="Calibri">
    <w:panose1 w:val="020F0502020204030204"/>
    <w:charset w:val="00"/>
    <w:family w:val="swiss"/>
    <w:pitch w:val="variable"/>
    <w:sig w:usb0="E4002EFF" w:usb1="C200247B" w:usb2="00000009" w:usb3="00000000" w:csb0="000001FF" w:csb1="00000000"/>
    <w:embedRegular r:id="rId13" w:fontKey="{29DD53F9-0089-CF48-95FF-06CCDB9F2547}"/>
  </w:font>
  <w:font w:name="Segoe UI">
    <w:panose1 w:val="020B0502040204020203"/>
    <w:charset w:val="00"/>
    <w:family w:val="swiss"/>
    <w:pitch w:val="variable"/>
    <w:sig w:usb0="E4002EFF" w:usb1="C000E47F" w:usb2="00000009" w:usb3="00000000" w:csb0="000001FF" w:csb1="00000000"/>
    <w:embedRegular r:id="rId14" w:fontKey="{18E4F475-B179-B243-AECB-A4AFD5BD35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A5594" w14:textId="77777777" w:rsidR="00C54F13" w:rsidRDefault="00C54F13" w:rsidP="00CA1EB9">
      <w:pPr>
        <w:spacing w:line="240" w:lineRule="auto"/>
      </w:pPr>
      <w:r>
        <w:separator/>
      </w:r>
    </w:p>
  </w:footnote>
  <w:footnote w:type="continuationSeparator" w:id="0">
    <w:p w14:paraId="6FACB45E" w14:textId="77777777" w:rsidR="00C54F13" w:rsidRDefault="00C54F1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9AD44" w14:textId="33EF50D5"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NUMPAGES  \* Arabic  \* MERGEFORMAT">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B94C" w14:textId="6A5142F0"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NUMPAGES  \* Arabic  \* MERGEFORMAT">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6"/>
  </w:num>
  <w:num w:numId="4" w16cid:durableId="1119106532">
    <w:abstractNumId w:val="5"/>
  </w:num>
  <w:num w:numId="5" w16cid:durableId="991448283">
    <w:abstractNumId w:val="21"/>
  </w:num>
  <w:num w:numId="6" w16cid:durableId="1280915196">
    <w:abstractNumId w:val="10"/>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7"/>
  </w:num>
  <w:num w:numId="10" w16cid:durableId="1256665590">
    <w:abstractNumId w:val="1"/>
  </w:num>
  <w:num w:numId="11" w16cid:durableId="1057514873">
    <w:abstractNumId w:val="7"/>
  </w:num>
  <w:num w:numId="12" w16cid:durableId="500583104">
    <w:abstractNumId w:val="18"/>
  </w:num>
  <w:num w:numId="13" w16cid:durableId="2106994012">
    <w:abstractNumId w:val="25"/>
  </w:num>
  <w:num w:numId="14" w16cid:durableId="1982268949">
    <w:abstractNumId w:val="4"/>
  </w:num>
  <w:num w:numId="15" w16cid:durableId="1043334849">
    <w:abstractNumId w:val="19"/>
  </w:num>
  <w:num w:numId="16" w16cid:durableId="544417113">
    <w:abstractNumId w:val="13"/>
  </w:num>
  <w:num w:numId="17" w16cid:durableId="1106970006">
    <w:abstractNumId w:val="11"/>
  </w:num>
  <w:num w:numId="18" w16cid:durableId="463811849">
    <w:abstractNumId w:val="9"/>
  </w:num>
  <w:num w:numId="19" w16cid:durableId="1522091376">
    <w:abstractNumId w:val="15"/>
  </w:num>
  <w:num w:numId="20" w16cid:durableId="1717659899">
    <w:abstractNumId w:val="16"/>
  </w:num>
  <w:num w:numId="21" w16cid:durableId="1914731969">
    <w:abstractNumId w:val="20"/>
  </w:num>
  <w:num w:numId="22" w16cid:durableId="1576040876">
    <w:abstractNumId w:val="24"/>
  </w:num>
  <w:num w:numId="23" w16cid:durableId="1854803160">
    <w:abstractNumId w:val="22"/>
  </w:num>
  <w:num w:numId="24" w16cid:durableId="1769890609">
    <w:abstractNumId w:val="23"/>
  </w:num>
  <w:num w:numId="25" w16cid:durableId="1743529286">
    <w:abstractNumId w:val="0"/>
  </w:num>
  <w:num w:numId="26" w16cid:durableId="2076976553">
    <w:abstractNumId w:val="14"/>
  </w:num>
  <w:num w:numId="27" w16cid:durableId="442847330">
    <w:abstractNumId w:val="12"/>
  </w:num>
  <w:num w:numId="28" w16cid:durableId="6106704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211B"/>
    <w:rsid w:val="00024D82"/>
    <w:rsid w:val="0002682A"/>
    <w:rsid w:val="00034027"/>
    <w:rsid w:val="00034424"/>
    <w:rsid w:val="00035A74"/>
    <w:rsid w:val="00036E15"/>
    <w:rsid w:val="00037CAA"/>
    <w:rsid w:val="00040AE6"/>
    <w:rsid w:val="000451AC"/>
    <w:rsid w:val="00046898"/>
    <w:rsid w:val="00047D6A"/>
    <w:rsid w:val="000515F9"/>
    <w:rsid w:val="00051D3B"/>
    <w:rsid w:val="00052598"/>
    <w:rsid w:val="00052758"/>
    <w:rsid w:val="000534CD"/>
    <w:rsid w:val="00056103"/>
    <w:rsid w:val="000569C8"/>
    <w:rsid w:val="000600FB"/>
    <w:rsid w:val="00060BEE"/>
    <w:rsid w:val="0006221A"/>
    <w:rsid w:val="00062A68"/>
    <w:rsid w:val="000650C7"/>
    <w:rsid w:val="00067931"/>
    <w:rsid w:val="00071D44"/>
    <w:rsid w:val="00072573"/>
    <w:rsid w:val="000813CE"/>
    <w:rsid w:val="000822A9"/>
    <w:rsid w:val="00082526"/>
    <w:rsid w:val="000845EB"/>
    <w:rsid w:val="000850F9"/>
    <w:rsid w:val="00086BC7"/>
    <w:rsid w:val="00090449"/>
    <w:rsid w:val="00090721"/>
    <w:rsid w:val="00093230"/>
    <w:rsid w:val="0009384F"/>
    <w:rsid w:val="000A054A"/>
    <w:rsid w:val="000A0C6C"/>
    <w:rsid w:val="000A20BE"/>
    <w:rsid w:val="000A3ECE"/>
    <w:rsid w:val="000B16C2"/>
    <w:rsid w:val="000C032C"/>
    <w:rsid w:val="000C07FC"/>
    <w:rsid w:val="000C1C9D"/>
    <w:rsid w:val="000C277A"/>
    <w:rsid w:val="000C3C6E"/>
    <w:rsid w:val="000C5823"/>
    <w:rsid w:val="000D07C3"/>
    <w:rsid w:val="000D4C63"/>
    <w:rsid w:val="000D6B69"/>
    <w:rsid w:val="000E558A"/>
    <w:rsid w:val="000E735B"/>
    <w:rsid w:val="000E7A92"/>
    <w:rsid w:val="000F1105"/>
    <w:rsid w:val="000F1B7D"/>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2B5"/>
    <w:rsid w:val="00117457"/>
    <w:rsid w:val="00121501"/>
    <w:rsid w:val="0012211A"/>
    <w:rsid w:val="0012287C"/>
    <w:rsid w:val="00124508"/>
    <w:rsid w:val="001274C0"/>
    <w:rsid w:val="0013050D"/>
    <w:rsid w:val="00133565"/>
    <w:rsid w:val="00133894"/>
    <w:rsid w:val="001345C1"/>
    <w:rsid w:val="0013610C"/>
    <w:rsid w:val="0014006E"/>
    <w:rsid w:val="0014010A"/>
    <w:rsid w:val="00140778"/>
    <w:rsid w:val="001469D9"/>
    <w:rsid w:val="00152FA9"/>
    <w:rsid w:val="00160DD1"/>
    <w:rsid w:val="00161E89"/>
    <w:rsid w:val="001624CA"/>
    <w:rsid w:val="00162832"/>
    <w:rsid w:val="00163E4D"/>
    <w:rsid w:val="0016666F"/>
    <w:rsid w:val="0016778C"/>
    <w:rsid w:val="00172077"/>
    <w:rsid w:val="001736A2"/>
    <w:rsid w:val="001747E2"/>
    <w:rsid w:val="001754B9"/>
    <w:rsid w:val="0017710D"/>
    <w:rsid w:val="001772AE"/>
    <w:rsid w:val="00177338"/>
    <w:rsid w:val="001779A2"/>
    <w:rsid w:val="001808F4"/>
    <w:rsid w:val="00182BE1"/>
    <w:rsid w:val="00183528"/>
    <w:rsid w:val="00186350"/>
    <w:rsid w:val="001927AC"/>
    <w:rsid w:val="00192CBA"/>
    <w:rsid w:val="00193330"/>
    <w:rsid w:val="001935E9"/>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63D8"/>
    <w:rsid w:val="001D105E"/>
    <w:rsid w:val="001D4136"/>
    <w:rsid w:val="001D4E25"/>
    <w:rsid w:val="001D61E9"/>
    <w:rsid w:val="001E0C8F"/>
    <w:rsid w:val="001E188A"/>
    <w:rsid w:val="001E2C73"/>
    <w:rsid w:val="001E3AA7"/>
    <w:rsid w:val="001E5F7D"/>
    <w:rsid w:val="001F2EA0"/>
    <w:rsid w:val="001F3001"/>
    <w:rsid w:val="001F369F"/>
    <w:rsid w:val="002008AB"/>
    <w:rsid w:val="00203C58"/>
    <w:rsid w:val="002057CE"/>
    <w:rsid w:val="00205AD4"/>
    <w:rsid w:val="002075EF"/>
    <w:rsid w:val="00207D64"/>
    <w:rsid w:val="00210684"/>
    <w:rsid w:val="00213B6E"/>
    <w:rsid w:val="00214801"/>
    <w:rsid w:val="002206C4"/>
    <w:rsid w:val="00220D8B"/>
    <w:rsid w:val="00225A83"/>
    <w:rsid w:val="0023030F"/>
    <w:rsid w:val="0023078D"/>
    <w:rsid w:val="002332F1"/>
    <w:rsid w:val="00235506"/>
    <w:rsid w:val="002356E0"/>
    <w:rsid w:val="00235C08"/>
    <w:rsid w:val="00235D8B"/>
    <w:rsid w:val="00240019"/>
    <w:rsid w:val="002409B4"/>
    <w:rsid w:val="00241AE8"/>
    <w:rsid w:val="00245322"/>
    <w:rsid w:val="002461ED"/>
    <w:rsid w:val="002465AA"/>
    <w:rsid w:val="00246A95"/>
    <w:rsid w:val="00247165"/>
    <w:rsid w:val="002502A3"/>
    <w:rsid w:val="00250A63"/>
    <w:rsid w:val="002510FD"/>
    <w:rsid w:val="00257E72"/>
    <w:rsid w:val="002600BD"/>
    <w:rsid w:val="00261257"/>
    <w:rsid w:val="00262172"/>
    <w:rsid w:val="002640AF"/>
    <w:rsid w:val="002652AE"/>
    <w:rsid w:val="002654DE"/>
    <w:rsid w:val="00265E9F"/>
    <w:rsid w:val="00266F45"/>
    <w:rsid w:val="002670A9"/>
    <w:rsid w:val="00271BB6"/>
    <w:rsid w:val="00277033"/>
    <w:rsid w:val="00280603"/>
    <w:rsid w:val="00282A73"/>
    <w:rsid w:val="00282A8D"/>
    <w:rsid w:val="002834AA"/>
    <w:rsid w:val="00284363"/>
    <w:rsid w:val="002849F1"/>
    <w:rsid w:val="002856C8"/>
    <w:rsid w:val="00286F89"/>
    <w:rsid w:val="002917A2"/>
    <w:rsid w:val="002A0160"/>
    <w:rsid w:val="002A24D0"/>
    <w:rsid w:val="002A4EB4"/>
    <w:rsid w:val="002A54F5"/>
    <w:rsid w:val="002B228B"/>
    <w:rsid w:val="002B2D4A"/>
    <w:rsid w:val="002B4837"/>
    <w:rsid w:val="002B4D35"/>
    <w:rsid w:val="002B56E7"/>
    <w:rsid w:val="002B7498"/>
    <w:rsid w:val="002C10B6"/>
    <w:rsid w:val="002C4738"/>
    <w:rsid w:val="002C59EB"/>
    <w:rsid w:val="002C68A8"/>
    <w:rsid w:val="002C6F4D"/>
    <w:rsid w:val="002C7064"/>
    <w:rsid w:val="002D11A8"/>
    <w:rsid w:val="002D6BD2"/>
    <w:rsid w:val="002E0F21"/>
    <w:rsid w:val="002E1879"/>
    <w:rsid w:val="002E1F7C"/>
    <w:rsid w:val="002E3E3C"/>
    <w:rsid w:val="002E5827"/>
    <w:rsid w:val="002E6AC4"/>
    <w:rsid w:val="002F35FE"/>
    <w:rsid w:val="002F3A07"/>
    <w:rsid w:val="002F6C5E"/>
    <w:rsid w:val="0030235B"/>
    <w:rsid w:val="00302900"/>
    <w:rsid w:val="00305B63"/>
    <w:rsid w:val="00310330"/>
    <w:rsid w:val="0031154E"/>
    <w:rsid w:val="00311C6F"/>
    <w:rsid w:val="00314D5D"/>
    <w:rsid w:val="003204D8"/>
    <w:rsid w:val="00320EA4"/>
    <w:rsid w:val="003222F5"/>
    <w:rsid w:val="00323587"/>
    <w:rsid w:val="00324808"/>
    <w:rsid w:val="00324859"/>
    <w:rsid w:val="00326FB8"/>
    <w:rsid w:val="003275FC"/>
    <w:rsid w:val="00330111"/>
    <w:rsid w:val="00330C3B"/>
    <w:rsid w:val="003330DE"/>
    <w:rsid w:val="00334CD0"/>
    <w:rsid w:val="00337412"/>
    <w:rsid w:val="00341363"/>
    <w:rsid w:val="00344EF9"/>
    <w:rsid w:val="00346D4C"/>
    <w:rsid w:val="003477FA"/>
    <w:rsid w:val="00350556"/>
    <w:rsid w:val="00351B40"/>
    <w:rsid w:val="003524A7"/>
    <w:rsid w:val="00354AF9"/>
    <w:rsid w:val="003554FF"/>
    <w:rsid w:val="00357A49"/>
    <w:rsid w:val="0036480A"/>
    <w:rsid w:val="00364D9F"/>
    <w:rsid w:val="003673FF"/>
    <w:rsid w:val="003708EA"/>
    <w:rsid w:val="003721E8"/>
    <w:rsid w:val="00372321"/>
    <w:rsid w:val="00373AAB"/>
    <w:rsid w:val="00373F92"/>
    <w:rsid w:val="00375ACD"/>
    <w:rsid w:val="00376E24"/>
    <w:rsid w:val="0038583A"/>
    <w:rsid w:val="00387600"/>
    <w:rsid w:val="00387744"/>
    <w:rsid w:val="00392136"/>
    <w:rsid w:val="0039693C"/>
    <w:rsid w:val="003A26C2"/>
    <w:rsid w:val="003A4922"/>
    <w:rsid w:val="003A649F"/>
    <w:rsid w:val="003A7303"/>
    <w:rsid w:val="003B6F65"/>
    <w:rsid w:val="003C2FBA"/>
    <w:rsid w:val="003C4BE3"/>
    <w:rsid w:val="003C59A5"/>
    <w:rsid w:val="003C5BCC"/>
    <w:rsid w:val="003D06A1"/>
    <w:rsid w:val="003D20E7"/>
    <w:rsid w:val="003D2DCD"/>
    <w:rsid w:val="003D42F5"/>
    <w:rsid w:val="003D4A94"/>
    <w:rsid w:val="003D4D81"/>
    <w:rsid w:val="003E0005"/>
    <w:rsid w:val="003E38A9"/>
    <w:rsid w:val="003E39E1"/>
    <w:rsid w:val="003E4B10"/>
    <w:rsid w:val="003E4BEF"/>
    <w:rsid w:val="003F4719"/>
    <w:rsid w:val="003F6B63"/>
    <w:rsid w:val="0040012C"/>
    <w:rsid w:val="00400B3D"/>
    <w:rsid w:val="004012BA"/>
    <w:rsid w:val="00403B61"/>
    <w:rsid w:val="00404BF7"/>
    <w:rsid w:val="00407AFB"/>
    <w:rsid w:val="004122C3"/>
    <w:rsid w:val="0041298E"/>
    <w:rsid w:val="004142A6"/>
    <w:rsid w:val="0042013C"/>
    <w:rsid w:val="00420EE3"/>
    <w:rsid w:val="00421B3A"/>
    <w:rsid w:val="004222D6"/>
    <w:rsid w:val="004233BA"/>
    <w:rsid w:val="00423D2F"/>
    <w:rsid w:val="00423EDD"/>
    <w:rsid w:val="004258A9"/>
    <w:rsid w:val="00431785"/>
    <w:rsid w:val="004332C4"/>
    <w:rsid w:val="0043430D"/>
    <w:rsid w:val="004344C6"/>
    <w:rsid w:val="004409EF"/>
    <w:rsid w:val="00442551"/>
    <w:rsid w:val="004426FB"/>
    <w:rsid w:val="00442F30"/>
    <w:rsid w:val="0045090B"/>
    <w:rsid w:val="00450FE3"/>
    <w:rsid w:val="004510F7"/>
    <w:rsid w:val="00451F9E"/>
    <w:rsid w:val="00452A59"/>
    <w:rsid w:val="00453B3E"/>
    <w:rsid w:val="00454A5A"/>
    <w:rsid w:val="00455202"/>
    <w:rsid w:val="004555C1"/>
    <w:rsid w:val="00456CAC"/>
    <w:rsid w:val="00457116"/>
    <w:rsid w:val="0046132D"/>
    <w:rsid w:val="00462AE9"/>
    <w:rsid w:val="00470159"/>
    <w:rsid w:val="004708FB"/>
    <w:rsid w:val="00474E4B"/>
    <w:rsid w:val="00482E41"/>
    <w:rsid w:val="004850F3"/>
    <w:rsid w:val="00490C42"/>
    <w:rsid w:val="004A40F5"/>
    <w:rsid w:val="004B4099"/>
    <w:rsid w:val="004B5C66"/>
    <w:rsid w:val="004B7AD3"/>
    <w:rsid w:val="004C3017"/>
    <w:rsid w:val="004C46DE"/>
    <w:rsid w:val="004D0911"/>
    <w:rsid w:val="004D1199"/>
    <w:rsid w:val="004D3765"/>
    <w:rsid w:val="004D7BDA"/>
    <w:rsid w:val="004E0A54"/>
    <w:rsid w:val="004E19A6"/>
    <w:rsid w:val="004E2405"/>
    <w:rsid w:val="004E7F9A"/>
    <w:rsid w:val="004F31F9"/>
    <w:rsid w:val="004F355A"/>
    <w:rsid w:val="004F5A76"/>
    <w:rsid w:val="004F79CB"/>
    <w:rsid w:val="00500E07"/>
    <w:rsid w:val="00503BE9"/>
    <w:rsid w:val="00504A34"/>
    <w:rsid w:val="00505597"/>
    <w:rsid w:val="00507935"/>
    <w:rsid w:val="00507C02"/>
    <w:rsid w:val="005124E6"/>
    <w:rsid w:val="00512E73"/>
    <w:rsid w:val="005202E3"/>
    <w:rsid w:val="005232D7"/>
    <w:rsid w:val="005237FC"/>
    <w:rsid w:val="00523995"/>
    <w:rsid w:val="0052510B"/>
    <w:rsid w:val="0052736C"/>
    <w:rsid w:val="00527761"/>
    <w:rsid w:val="005327DB"/>
    <w:rsid w:val="00532E74"/>
    <w:rsid w:val="00535E0F"/>
    <w:rsid w:val="00536203"/>
    <w:rsid w:val="00540827"/>
    <w:rsid w:val="00541F4C"/>
    <w:rsid w:val="005438AB"/>
    <w:rsid w:val="00545A12"/>
    <w:rsid w:val="0054698A"/>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939"/>
    <w:rsid w:val="005A29AD"/>
    <w:rsid w:val="005A3459"/>
    <w:rsid w:val="005A6973"/>
    <w:rsid w:val="005B18BE"/>
    <w:rsid w:val="005B1C0A"/>
    <w:rsid w:val="005B509D"/>
    <w:rsid w:val="005B5A50"/>
    <w:rsid w:val="005C1041"/>
    <w:rsid w:val="005C1F67"/>
    <w:rsid w:val="005C346B"/>
    <w:rsid w:val="005C5F30"/>
    <w:rsid w:val="005C698C"/>
    <w:rsid w:val="005C6E3D"/>
    <w:rsid w:val="005C702A"/>
    <w:rsid w:val="005C7ECC"/>
    <w:rsid w:val="005D54A7"/>
    <w:rsid w:val="005D571F"/>
    <w:rsid w:val="005D67CB"/>
    <w:rsid w:val="005E04EC"/>
    <w:rsid w:val="005E34A2"/>
    <w:rsid w:val="005E3B1A"/>
    <w:rsid w:val="005E4083"/>
    <w:rsid w:val="005E6EB3"/>
    <w:rsid w:val="005F29E0"/>
    <w:rsid w:val="005F2A2F"/>
    <w:rsid w:val="005F375F"/>
    <w:rsid w:val="005F6A15"/>
    <w:rsid w:val="005F74D3"/>
    <w:rsid w:val="00600ED3"/>
    <w:rsid w:val="0060142B"/>
    <w:rsid w:val="006033A5"/>
    <w:rsid w:val="006051BB"/>
    <w:rsid w:val="006108B6"/>
    <w:rsid w:val="006142B6"/>
    <w:rsid w:val="006227F8"/>
    <w:rsid w:val="0062293A"/>
    <w:rsid w:val="00627B1F"/>
    <w:rsid w:val="00631B22"/>
    <w:rsid w:val="00633157"/>
    <w:rsid w:val="00633754"/>
    <w:rsid w:val="00636CFE"/>
    <w:rsid w:val="0063731D"/>
    <w:rsid w:val="00645368"/>
    <w:rsid w:val="006478D9"/>
    <w:rsid w:val="006502F1"/>
    <w:rsid w:val="0066111A"/>
    <w:rsid w:val="006626CC"/>
    <w:rsid w:val="00662BB7"/>
    <w:rsid w:val="0066330C"/>
    <w:rsid w:val="0066445C"/>
    <w:rsid w:val="0066469A"/>
    <w:rsid w:val="00665897"/>
    <w:rsid w:val="00665D96"/>
    <w:rsid w:val="00667104"/>
    <w:rsid w:val="00667856"/>
    <w:rsid w:val="0066793E"/>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12AB"/>
    <w:rsid w:val="006B1B50"/>
    <w:rsid w:val="006B5046"/>
    <w:rsid w:val="006B6C35"/>
    <w:rsid w:val="006B7361"/>
    <w:rsid w:val="006B79B3"/>
    <w:rsid w:val="006B7BAC"/>
    <w:rsid w:val="006C0585"/>
    <w:rsid w:val="006C2022"/>
    <w:rsid w:val="006C239A"/>
    <w:rsid w:val="006C29E1"/>
    <w:rsid w:val="006C7F79"/>
    <w:rsid w:val="006D154A"/>
    <w:rsid w:val="006D4BD0"/>
    <w:rsid w:val="006D55B1"/>
    <w:rsid w:val="006D7D25"/>
    <w:rsid w:val="006E08FD"/>
    <w:rsid w:val="006E233E"/>
    <w:rsid w:val="006E34D7"/>
    <w:rsid w:val="006E4EA2"/>
    <w:rsid w:val="006E58DB"/>
    <w:rsid w:val="006E7B06"/>
    <w:rsid w:val="006F058F"/>
    <w:rsid w:val="006F134F"/>
    <w:rsid w:val="006F1F15"/>
    <w:rsid w:val="006F21EC"/>
    <w:rsid w:val="006F269B"/>
    <w:rsid w:val="006F5634"/>
    <w:rsid w:val="00701A09"/>
    <w:rsid w:val="00702043"/>
    <w:rsid w:val="00705F92"/>
    <w:rsid w:val="007104C1"/>
    <w:rsid w:val="00713495"/>
    <w:rsid w:val="0071422C"/>
    <w:rsid w:val="007155FA"/>
    <w:rsid w:val="00717D59"/>
    <w:rsid w:val="007237E9"/>
    <w:rsid w:val="00724E7B"/>
    <w:rsid w:val="00725E5D"/>
    <w:rsid w:val="00730716"/>
    <w:rsid w:val="007321DA"/>
    <w:rsid w:val="00732897"/>
    <w:rsid w:val="00733FA9"/>
    <w:rsid w:val="0073498E"/>
    <w:rsid w:val="0073722D"/>
    <w:rsid w:val="00737B01"/>
    <w:rsid w:val="00740D3A"/>
    <w:rsid w:val="00740F42"/>
    <w:rsid w:val="00744963"/>
    <w:rsid w:val="0075529A"/>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63F"/>
    <w:rsid w:val="00795089"/>
    <w:rsid w:val="00796EF7"/>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053D"/>
    <w:rsid w:val="007E3807"/>
    <w:rsid w:val="007E4539"/>
    <w:rsid w:val="007E45D0"/>
    <w:rsid w:val="007E6066"/>
    <w:rsid w:val="007E6EAA"/>
    <w:rsid w:val="007F109A"/>
    <w:rsid w:val="007F1D8C"/>
    <w:rsid w:val="007F2068"/>
    <w:rsid w:val="007F2B18"/>
    <w:rsid w:val="007F53DD"/>
    <w:rsid w:val="00800E20"/>
    <w:rsid w:val="00801E17"/>
    <w:rsid w:val="00803189"/>
    <w:rsid w:val="008042D1"/>
    <w:rsid w:val="00804E10"/>
    <w:rsid w:val="00806C0C"/>
    <w:rsid w:val="00806F9D"/>
    <w:rsid w:val="008079A2"/>
    <w:rsid w:val="00810BAE"/>
    <w:rsid w:val="00811BE2"/>
    <w:rsid w:val="00812113"/>
    <w:rsid w:val="00812FAB"/>
    <w:rsid w:val="0081434A"/>
    <w:rsid w:val="008153F8"/>
    <w:rsid w:val="00815602"/>
    <w:rsid w:val="00821569"/>
    <w:rsid w:val="00826B6A"/>
    <w:rsid w:val="00826BC7"/>
    <w:rsid w:val="0083060E"/>
    <w:rsid w:val="00835C42"/>
    <w:rsid w:val="00835C5B"/>
    <w:rsid w:val="00842874"/>
    <w:rsid w:val="00842A37"/>
    <w:rsid w:val="00842A7D"/>
    <w:rsid w:val="00845543"/>
    <w:rsid w:val="00846A8E"/>
    <w:rsid w:val="008514C4"/>
    <w:rsid w:val="00852C50"/>
    <w:rsid w:val="0085476F"/>
    <w:rsid w:val="0085561B"/>
    <w:rsid w:val="00856149"/>
    <w:rsid w:val="0085705E"/>
    <w:rsid w:val="0085722B"/>
    <w:rsid w:val="00857EC7"/>
    <w:rsid w:val="0086153C"/>
    <w:rsid w:val="0086160E"/>
    <w:rsid w:val="00861D34"/>
    <w:rsid w:val="00862AF2"/>
    <w:rsid w:val="0086497A"/>
    <w:rsid w:val="00864FA6"/>
    <w:rsid w:val="00867A15"/>
    <w:rsid w:val="00872E31"/>
    <w:rsid w:val="00873628"/>
    <w:rsid w:val="0087566E"/>
    <w:rsid w:val="00875DA2"/>
    <w:rsid w:val="00876F6C"/>
    <w:rsid w:val="00880B94"/>
    <w:rsid w:val="00880BFE"/>
    <w:rsid w:val="0088387D"/>
    <w:rsid w:val="00883D2F"/>
    <w:rsid w:val="00886E20"/>
    <w:rsid w:val="008902D5"/>
    <w:rsid w:val="00891719"/>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C7FBF"/>
    <w:rsid w:val="008D372F"/>
    <w:rsid w:val="008D5B56"/>
    <w:rsid w:val="008D6CAB"/>
    <w:rsid w:val="008E1E57"/>
    <w:rsid w:val="008E477E"/>
    <w:rsid w:val="008E4C72"/>
    <w:rsid w:val="008E571F"/>
    <w:rsid w:val="008E5D5C"/>
    <w:rsid w:val="008E7699"/>
    <w:rsid w:val="008F0C1A"/>
    <w:rsid w:val="008F24B2"/>
    <w:rsid w:val="008F3667"/>
    <w:rsid w:val="008F3CED"/>
    <w:rsid w:val="008F559F"/>
    <w:rsid w:val="0090042A"/>
    <w:rsid w:val="00901209"/>
    <w:rsid w:val="009017E5"/>
    <w:rsid w:val="00902F4D"/>
    <w:rsid w:val="00902FA2"/>
    <w:rsid w:val="009031C7"/>
    <w:rsid w:val="00912C15"/>
    <w:rsid w:val="0091343F"/>
    <w:rsid w:val="00917ABC"/>
    <w:rsid w:val="00917FDF"/>
    <w:rsid w:val="009217DC"/>
    <w:rsid w:val="00922ACD"/>
    <w:rsid w:val="00922C04"/>
    <w:rsid w:val="00927C17"/>
    <w:rsid w:val="00927C6A"/>
    <w:rsid w:val="009302B0"/>
    <w:rsid w:val="009319D3"/>
    <w:rsid w:val="00931A0C"/>
    <w:rsid w:val="00931C8D"/>
    <w:rsid w:val="009320A9"/>
    <w:rsid w:val="00933DB6"/>
    <w:rsid w:val="00937175"/>
    <w:rsid w:val="00944D29"/>
    <w:rsid w:val="00945152"/>
    <w:rsid w:val="00945DC3"/>
    <w:rsid w:val="00945E93"/>
    <w:rsid w:val="009467C0"/>
    <w:rsid w:val="00946B67"/>
    <w:rsid w:val="00952155"/>
    <w:rsid w:val="009543E9"/>
    <w:rsid w:val="00955A01"/>
    <w:rsid w:val="00956090"/>
    <w:rsid w:val="00956166"/>
    <w:rsid w:val="0095629F"/>
    <w:rsid w:val="00957B9D"/>
    <w:rsid w:val="009608D0"/>
    <w:rsid w:val="00962054"/>
    <w:rsid w:val="00963927"/>
    <w:rsid w:val="00963B5E"/>
    <w:rsid w:val="0096404E"/>
    <w:rsid w:val="00964682"/>
    <w:rsid w:val="00964DE0"/>
    <w:rsid w:val="0097052A"/>
    <w:rsid w:val="0097112C"/>
    <w:rsid w:val="00971511"/>
    <w:rsid w:val="0097538C"/>
    <w:rsid w:val="00977493"/>
    <w:rsid w:val="00984DD8"/>
    <w:rsid w:val="00991BEB"/>
    <w:rsid w:val="00991E15"/>
    <w:rsid w:val="00992975"/>
    <w:rsid w:val="00992A12"/>
    <w:rsid w:val="00992BE0"/>
    <w:rsid w:val="00994054"/>
    <w:rsid w:val="00994A8E"/>
    <w:rsid w:val="00996E53"/>
    <w:rsid w:val="009973DF"/>
    <w:rsid w:val="00997A82"/>
    <w:rsid w:val="009A0974"/>
    <w:rsid w:val="009A0AB6"/>
    <w:rsid w:val="009A5923"/>
    <w:rsid w:val="009A7B53"/>
    <w:rsid w:val="009B34C7"/>
    <w:rsid w:val="009B3EDB"/>
    <w:rsid w:val="009B6BB2"/>
    <w:rsid w:val="009B7FBE"/>
    <w:rsid w:val="009C1012"/>
    <w:rsid w:val="009C24C0"/>
    <w:rsid w:val="009C323E"/>
    <w:rsid w:val="009C3932"/>
    <w:rsid w:val="009C45A2"/>
    <w:rsid w:val="009C590F"/>
    <w:rsid w:val="009C638A"/>
    <w:rsid w:val="009D0077"/>
    <w:rsid w:val="009D0966"/>
    <w:rsid w:val="009D1CB7"/>
    <w:rsid w:val="009D4FA2"/>
    <w:rsid w:val="009D574E"/>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6576"/>
    <w:rsid w:val="00A1701D"/>
    <w:rsid w:val="00A22CED"/>
    <w:rsid w:val="00A2591F"/>
    <w:rsid w:val="00A26180"/>
    <w:rsid w:val="00A325C4"/>
    <w:rsid w:val="00A34132"/>
    <w:rsid w:val="00A36938"/>
    <w:rsid w:val="00A36C6A"/>
    <w:rsid w:val="00A40098"/>
    <w:rsid w:val="00A4309A"/>
    <w:rsid w:val="00A43E3B"/>
    <w:rsid w:val="00A45406"/>
    <w:rsid w:val="00A53A3C"/>
    <w:rsid w:val="00A545C7"/>
    <w:rsid w:val="00A55E69"/>
    <w:rsid w:val="00A56DA5"/>
    <w:rsid w:val="00A60574"/>
    <w:rsid w:val="00A607EA"/>
    <w:rsid w:val="00A61908"/>
    <w:rsid w:val="00A63312"/>
    <w:rsid w:val="00A65088"/>
    <w:rsid w:val="00A660C5"/>
    <w:rsid w:val="00A6697D"/>
    <w:rsid w:val="00A67D35"/>
    <w:rsid w:val="00A710ED"/>
    <w:rsid w:val="00A742F2"/>
    <w:rsid w:val="00A75492"/>
    <w:rsid w:val="00A75C17"/>
    <w:rsid w:val="00A813ED"/>
    <w:rsid w:val="00A82AC2"/>
    <w:rsid w:val="00A82AD6"/>
    <w:rsid w:val="00A84B2B"/>
    <w:rsid w:val="00A8551F"/>
    <w:rsid w:val="00A8633B"/>
    <w:rsid w:val="00A87EA4"/>
    <w:rsid w:val="00A9144B"/>
    <w:rsid w:val="00A92F4F"/>
    <w:rsid w:val="00A93E34"/>
    <w:rsid w:val="00A95584"/>
    <w:rsid w:val="00A9625E"/>
    <w:rsid w:val="00A964CF"/>
    <w:rsid w:val="00A9669F"/>
    <w:rsid w:val="00A9749F"/>
    <w:rsid w:val="00AA0D3F"/>
    <w:rsid w:val="00AA1DB9"/>
    <w:rsid w:val="00AA27ED"/>
    <w:rsid w:val="00AA4F06"/>
    <w:rsid w:val="00AA6074"/>
    <w:rsid w:val="00AB0C5A"/>
    <w:rsid w:val="00AB3D45"/>
    <w:rsid w:val="00AB48ED"/>
    <w:rsid w:val="00AB56F9"/>
    <w:rsid w:val="00AB5767"/>
    <w:rsid w:val="00AB5E2E"/>
    <w:rsid w:val="00AB6A70"/>
    <w:rsid w:val="00AC32B3"/>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E7BD5"/>
    <w:rsid w:val="00AF09A5"/>
    <w:rsid w:val="00B0525D"/>
    <w:rsid w:val="00B05B29"/>
    <w:rsid w:val="00B069D9"/>
    <w:rsid w:val="00B06B26"/>
    <w:rsid w:val="00B06EAE"/>
    <w:rsid w:val="00B10133"/>
    <w:rsid w:val="00B1075F"/>
    <w:rsid w:val="00B11EED"/>
    <w:rsid w:val="00B12084"/>
    <w:rsid w:val="00B13D27"/>
    <w:rsid w:val="00B14DB7"/>
    <w:rsid w:val="00B17689"/>
    <w:rsid w:val="00B20E88"/>
    <w:rsid w:val="00B21D9D"/>
    <w:rsid w:val="00B2342E"/>
    <w:rsid w:val="00B24C89"/>
    <w:rsid w:val="00B2607F"/>
    <w:rsid w:val="00B30AE0"/>
    <w:rsid w:val="00B313BF"/>
    <w:rsid w:val="00B31B37"/>
    <w:rsid w:val="00B3544D"/>
    <w:rsid w:val="00B37CC8"/>
    <w:rsid w:val="00B40574"/>
    <w:rsid w:val="00B44DB9"/>
    <w:rsid w:val="00B476AD"/>
    <w:rsid w:val="00B47E46"/>
    <w:rsid w:val="00B5161F"/>
    <w:rsid w:val="00B5217E"/>
    <w:rsid w:val="00B5300A"/>
    <w:rsid w:val="00B563B7"/>
    <w:rsid w:val="00B56D8B"/>
    <w:rsid w:val="00B63CC6"/>
    <w:rsid w:val="00B63D84"/>
    <w:rsid w:val="00B64B75"/>
    <w:rsid w:val="00B658A8"/>
    <w:rsid w:val="00B701F7"/>
    <w:rsid w:val="00B74CE0"/>
    <w:rsid w:val="00B76701"/>
    <w:rsid w:val="00B76B99"/>
    <w:rsid w:val="00B77E8D"/>
    <w:rsid w:val="00B80171"/>
    <w:rsid w:val="00B80DA0"/>
    <w:rsid w:val="00B824E1"/>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5EC7"/>
    <w:rsid w:val="00BA68D9"/>
    <w:rsid w:val="00BA6A0B"/>
    <w:rsid w:val="00BA720D"/>
    <w:rsid w:val="00BB077C"/>
    <w:rsid w:val="00BB1462"/>
    <w:rsid w:val="00BB16BE"/>
    <w:rsid w:val="00BB1A42"/>
    <w:rsid w:val="00BB2C99"/>
    <w:rsid w:val="00BB65FC"/>
    <w:rsid w:val="00BB6C23"/>
    <w:rsid w:val="00BC4C8D"/>
    <w:rsid w:val="00BC60D4"/>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BF7F48"/>
    <w:rsid w:val="00C02462"/>
    <w:rsid w:val="00C02BEF"/>
    <w:rsid w:val="00C02C6E"/>
    <w:rsid w:val="00C0425D"/>
    <w:rsid w:val="00C04E86"/>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54F13"/>
    <w:rsid w:val="00C5608E"/>
    <w:rsid w:val="00C615B3"/>
    <w:rsid w:val="00C6305C"/>
    <w:rsid w:val="00C63F90"/>
    <w:rsid w:val="00C64182"/>
    <w:rsid w:val="00C64EFC"/>
    <w:rsid w:val="00C65694"/>
    <w:rsid w:val="00C65C73"/>
    <w:rsid w:val="00C75488"/>
    <w:rsid w:val="00C77D48"/>
    <w:rsid w:val="00C8099E"/>
    <w:rsid w:val="00C85083"/>
    <w:rsid w:val="00C91ACD"/>
    <w:rsid w:val="00C931A2"/>
    <w:rsid w:val="00C94578"/>
    <w:rsid w:val="00C95682"/>
    <w:rsid w:val="00CA1EB9"/>
    <w:rsid w:val="00CA3E15"/>
    <w:rsid w:val="00CA535D"/>
    <w:rsid w:val="00CA7743"/>
    <w:rsid w:val="00CA7A6F"/>
    <w:rsid w:val="00CA7B75"/>
    <w:rsid w:val="00CB28C6"/>
    <w:rsid w:val="00CB321D"/>
    <w:rsid w:val="00CB6492"/>
    <w:rsid w:val="00CB6A85"/>
    <w:rsid w:val="00CB73FD"/>
    <w:rsid w:val="00CC06C6"/>
    <w:rsid w:val="00CC1493"/>
    <w:rsid w:val="00CC14E7"/>
    <w:rsid w:val="00CC211F"/>
    <w:rsid w:val="00CC48A7"/>
    <w:rsid w:val="00CC4F3B"/>
    <w:rsid w:val="00CC702E"/>
    <w:rsid w:val="00CD11F1"/>
    <w:rsid w:val="00CD2BC9"/>
    <w:rsid w:val="00CD2C0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5D0"/>
    <w:rsid w:val="00CF3E0B"/>
    <w:rsid w:val="00CF4827"/>
    <w:rsid w:val="00CF4940"/>
    <w:rsid w:val="00CF501F"/>
    <w:rsid w:val="00CF55F6"/>
    <w:rsid w:val="00CF5AF7"/>
    <w:rsid w:val="00CF632B"/>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5A7"/>
    <w:rsid w:val="00D25F97"/>
    <w:rsid w:val="00D27D88"/>
    <w:rsid w:val="00D302A7"/>
    <w:rsid w:val="00D308C9"/>
    <w:rsid w:val="00D35AFD"/>
    <w:rsid w:val="00D35DEF"/>
    <w:rsid w:val="00D371A8"/>
    <w:rsid w:val="00D37A55"/>
    <w:rsid w:val="00D408A2"/>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5391"/>
    <w:rsid w:val="00D97B9A"/>
    <w:rsid w:val="00DA233F"/>
    <w:rsid w:val="00DA4918"/>
    <w:rsid w:val="00DA4B96"/>
    <w:rsid w:val="00DA5CB2"/>
    <w:rsid w:val="00DA6C29"/>
    <w:rsid w:val="00DA7718"/>
    <w:rsid w:val="00DA7CA1"/>
    <w:rsid w:val="00DB21A6"/>
    <w:rsid w:val="00DB3BA3"/>
    <w:rsid w:val="00DC17E0"/>
    <w:rsid w:val="00DC69CF"/>
    <w:rsid w:val="00DC6E90"/>
    <w:rsid w:val="00DD06D6"/>
    <w:rsid w:val="00DD16A3"/>
    <w:rsid w:val="00DD2D4B"/>
    <w:rsid w:val="00DD67BB"/>
    <w:rsid w:val="00DD7E59"/>
    <w:rsid w:val="00DE06A9"/>
    <w:rsid w:val="00DE2549"/>
    <w:rsid w:val="00DE36E4"/>
    <w:rsid w:val="00DF5534"/>
    <w:rsid w:val="00DF6334"/>
    <w:rsid w:val="00DF6947"/>
    <w:rsid w:val="00DF7B7B"/>
    <w:rsid w:val="00E00064"/>
    <w:rsid w:val="00E0006B"/>
    <w:rsid w:val="00E00140"/>
    <w:rsid w:val="00E01A8A"/>
    <w:rsid w:val="00E01F66"/>
    <w:rsid w:val="00E04293"/>
    <w:rsid w:val="00E059B3"/>
    <w:rsid w:val="00E111F2"/>
    <w:rsid w:val="00E13D2B"/>
    <w:rsid w:val="00E155DE"/>
    <w:rsid w:val="00E16F00"/>
    <w:rsid w:val="00E233E0"/>
    <w:rsid w:val="00E23CFB"/>
    <w:rsid w:val="00E2436F"/>
    <w:rsid w:val="00E255D6"/>
    <w:rsid w:val="00E32CED"/>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3C2"/>
    <w:rsid w:val="00E566DC"/>
    <w:rsid w:val="00E56700"/>
    <w:rsid w:val="00E6301A"/>
    <w:rsid w:val="00E631B7"/>
    <w:rsid w:val="00E63719"/>
    <w:rsid w:val="00E64067"/>
    <w:rsid w:val="00E65A3D"/>
    <w:rsid w:val="00E70ABD"/>
    <w:rsid w:val="00E7221E"/>
    <w:rsid w:val="00E731E7"/>
    <w:rsid w:val="00E751C1"/>
    <w:rsid w:val="00E7774F"/>
    <w:rsid w:val="00E80EB2"/>
    <w:rsid w:val="00E86685"/>
    <w:rsid w:val="00E95B59"/>
    <w:rsid w:val="00E9621B"/>
    <w:rsid w:val="00EA072B"/>
    <w:rsid w:val="00EA212C"/>
    <w:rsid w:val="00EA33F7"/>
    <w:rsid w:val="00EA38A6"/>
    <w:rsid w:val="00EA42E5"/>
    <w:rsid w:val="00EA56B6"/>
    <w:rsid w:val="00EA5D4E"/>
    <w:rsid w:val="00EA6974"/>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034C"/>
    <w:rsid w:val="00EE320B"/>
    <w:rsid w:val="00EE3300"/>
    <w:rsid w:val="00EE4945"/>
    <w:rsid w:val="00EE6621"/>
    <w:rsid w:val="00EE6A45"/>
    <w:rsid w:val="00EE6C13"/>
    <w:rsid w:val="00EF1194"/>
    <w:rsid w:val="00EF2A43"/>
    <w:rsid w:val="00EF33B6"/>
    <w:rsid w:val="00EF3481"/>
    <w:rsid w:val="00EF3DD7"/>
    <w:rsid w:val="00EF6D22"/>
    <w:rsid w:val="00EF7E86"/>
    <w:rsid w:val="00F00682"/>
    <w:rsid w:val="00F02C70"/>
    <w:rsid w:val="00F03CFA"/>
    <w:rsid w:val="00F04130"/>
    <w:rsid w:val="00F07328"/>
    <w:rsid w:val="00F135E0"/>
    <w:rsid w:val="00F13B95"/>
    <w:rsid w:val="00F15BB9"/>
    <w:rsid w:val="00F1798E"/>
    <w:rsid w:val="00F21E95"/>
    <w:rsid w:val="00F22F3C"/>
    <w:rsid w:val="00F23173"/>
    <w:rsid w:val="00F23A6D"/>
    <w:rsid w:val="00F2427F"/>
    <w:rsid w:val="00F25D24"/>
    <w:rsid w:val="00F26396"/>
    <w:rsid w:val="00F31887"/>
    <w:rsid w:val="00F33DD9"/>
    <w:rsid w:val="00F34BF5"/>
    <w:rsid w:val="00F352BB"/>
    <w:rsid w:val="00F37BF6"/>
    <w:rsid w:val="00F4039B"/>
    <w:rsid w:val="00F40489"/>
    <w:rsid w:val="00F41998"/>
    <w:rsid w:val="00F43E67"/>
    <w:rsid w:val="00F443E5"/>
    <w:rsid w:val="00F457F8"/>
    <w:rsid w:val="00F45AA6"/>
    <w:rsid w:val="00F45F5C"/>
    <w:rsid w:val="00F47AA5"/>
    <w:rsid w:val="00F54F29"/>
    <w:rsid w:val="00F563C4"/>
    <w:rsid w:val="00F6053F"/>
    <w:rsid w:val="00F60675"/>
    <w:rsid w:val="00F615F5"/>
    <w:rsid w:val="00F708DF"/>
    <w:rsid w:val="00F73E30"/>
    <w:rsid w:val="00F75316"/>
    <w:rsid w:val="00F81E3E"/>
    <w:rsid w:val="00F82400"/>
    <w:rsid w:val="00F82F05"/>
    <w:rsid w:val="00F83D75"/>
    <w:rsid w:val="00F864A8"/>
    <w:rsid w:val="00F86E94"/>
    <w:rsid w:val="00F90199"/>
    <w:rsid w:val="00F9092D"/>
    <w:rsid w:val="00F90D57"/>
    <w:rsid w:val="00F92E3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911"/>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 w:val="6057F9D9"/>
    <w:rsid w:val="6A375E9F"/>
    <w:rsid w:val="70AB59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ui-provider">
    <w:name w:val="ui-provider"/>
    <w:basedOn w:val="DefaultParagraphFont"/>
    <w:rsid w:val="00357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883208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www.sennheiser-hearing.com" TargetMode="Externa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ZMeY3utWCAU"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s0490100.sennheiser.ads/GlobalShare$/SF/SFM/11_SFMM_Product_PR/04_Professional%20Systems/03_Press%20releases/2023/08_Pre-NAB/sennheiser.com/wma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263072faa1016a3185d0791ef4896e0f">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ba6a3872b0f517a7d5e796d496429696"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9DAB4-3D18-4498-8658-7F3B5DAC3677}">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2.xml><?xml version="1.0" encoding="utf-8"?>
<ds:datastoreItem xmlns:ds="http://schemas.openxmlformats.org/officeDocument/2006/customXml" ds:itemID="{E558C38D-33A9-4B08-975A-8DBCCCE87D6C}">
  <ds:schemaRefs>
    <ds:schemaRef ds:uri="http://schemas.microsoft.com/sharepoint/v3/contenttype/forms"/>
  </ds:schemaRefs>
</ds:datastoreItem>
</file>

<file path=customXml/itemProps3.xml><?xml version="1.0" encoding="utf-8"?>
<ds:datastoreItem xmlns:ds="http://schemas.openxmlformats.org/officeDocument/2006/customXml" ds:itemID="{33A55DCF-7870-48B8-A94B-E97ABBE97C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1098</Words>
  <Characters>6259</Characters>
  <Application>Microsoft Office Word</Application>
  <DocSecurity>0</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Laura Amorosi</cp:lastModifiedBy>
  <cp:revision>3</cp:revision>
  <cp:lastPrinted>2024-02-12T10:10:00Z</cp:lastPrinted>
  <dcterms:created xsi:type="dcterms:W3CDTF">2024-02-16T15:40:00Z</dcterms:created>
  <dcterms:modified xsi:type="dcterms:W3CDTF">2024-02-20T08:41:00Z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